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6F" w:rsidRPr="0084441F" w:rsidRDefault="001F296F" w:rsidP="001F2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41F">
        <w:rPr>
          <w:rFonts w:ascii="Times New Roman" w:hAnsi="Times New Roman" w:cs="Times New Roman"/>
          <w:sz w:val="24"/>
          <w:szCs w:val="24"/>
        </w:rPr>
        <w:t>МИНИСТЕРСТВО СЕЛЬСКОГО ХОЗЯЙСТВА РОССИЙСКОЙ ФЕДЕРАЦИИ</w:t>
      </w:r>
    </w:p>
    <w:p w:rsidR="001F296F" w:rsidRPr="0084441F" w:rsidRDefault="001F296F" w:rsidP="001F29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296F" w:rsidRPr="0084441F" w:rsidRDefault="001F296F" w:rsidP="001F2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41F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1F296F" w:rsidRPr="0084441F" w:rsidRDefault="001F296F" w:rsidP="001F2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41F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</w:p>
    <w:p w:rsidR="001F296F" w:rsidRDefault="001F296F" w:rsidP="001F2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41F">
        <w:rPr>
          <w:rFonts w:ascii="Times New Roman" w:hAnsi="Times New Roman" w:cs="Times New Roman"/>
          <w:sz w:val="24"/>
          <w:szCs w:val="24"/>
        </w:rPr>
        <w:t xml:space="preserve">ДОПОЛНИТЕЛЬНОГО ПРОФЕССИОНАЛЬНОГО ОБРАЗОВАНИЯ </w:t>
      </w:r>
    </w:p>
    <w:p w:rsidR="00BC7E33" w:rsidRDefault="001F296F" w:rsidP="001F2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41F">
        <w:rPr>
          <w:rFonts w:ascii="Times New Roman" w:hAnsi="Times New Roman" w:cs="Times New Roman"/>
          <w:sz w:val="24"/>
          <w:szCs w:val="24"/>
        </w:rPr>
        <w:t>«</w:t>
      </w:r>
      <w:r w:rsidR="00BC7E33">
        <w:rPr>
          <w:rFonts w:ascii="Times New Roman" w:hAnsi="Times New Roman" w:cs="Times New Roman"/>
          <w:sz w:val="24"/>
          <w:szCs w:val="24"/>
        </w:rPr>
        <w:t>ДАГЕСТАНСКИЙ</w:t>
      </w:r>
      <w:r w:rsidRPr="0084441F">
        <w:rPr>
          <w:rFonts w:ascii="Times New Roman" w:hAnsi="Times New Roman" w:cs="Times New Roman"/>
          <w:sz w:val="24"/>
          <w:szCs w:val="24"/>
        </w:rPr>
        <w:t xml:space="preserve"> ИНСТИТУТ </w:t>
      </w:r>
      <w:r w:rsidR="00BC7E33">
        <w:rPr>
          <w:rFonts w:ascii="Times New Roman" w:hAnsi="Times New Roman" w:cs="Times New Roman"/>
          <w:sz w:val="24"/>
          <w:szCs w:val="24"/>
        </w:rPr>
        <w:t>ПОВЫШЕНИЯ КВАЛИФИКАЦИИ</w:t>
      </w:r>
    </w:p>
    <w:p w:rsidR="001F296F" w:rsidRPr="0084441F" w:rsidRDefault="001F296F" w:rsidP="001F29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41F">
        <w:rPr>
          <w:rFonts w:ascii="Times New Roman" w:hAnsi="Times New Roman" w:cs="Times New Roman"/>
          <w:sz w:val="24"/>
          <w:szCs w:val="24"/>
        </w:rPr>
        <w:t xml:space="preserve">КАДРОВ </w:t>
      </w:r>
      <w:r w:rsidR="00BC7E33">
        <w:rPr>
          <w:rFonts w:ascii="Times New Roman" w:hAnsi="Times New Roman" w:cs="Times New Roman"/>
          <w:sz w:val="24"/>
          <w:szCs w:val="24"/>
        </w:rPr>
        <w:t>АПК</w:t>
      </w:r>
      <w:r w:rsidRPr="0084441F">
        <w:rPr>
          <w:rFonts w:ascii="Times New Roman" w:hAnsi="Times New Roman" w:cs="Times New Roman"/>
          <w:sz w:val="24"/>
          <w:szCs w:val="24"/>
        </w:rPr>
        <w:t>»</w:t>
      </w:r>
    </w:p>
    <w:p w:rsidR="001F296F" w:rsidRDefault="001F296F" w:rsidP="001F296F">
      <w:pPr>
        <w:jc w:val="center"/>
        <w:rPr>
          <w:rFonts w:ascii="Times New Roman" w:hAnsi="Times New Roman" w:cs="Times New Roman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</w:rPr>
      </w:pPr>
    </w:p>
    <w:p w:rsidR="001F296F" w:rsidRPr="0084441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41F">
        <w:rPr>
          <w:rFonts w:ascii="Times New Roman" w:hAnsi="Times New Roman" w:cs="Times New Roman"/>
          <w:sz w:val="28"/>
          <w:szCs w:val="28"/>
        </w:rPr>
        <w:t>ОТЧЕТ</w:t>
      </w:r>
      <w:r w:rsidR="005537FC">
        <w:rPr>
          <w:rFonts w:ascii="Times New Roman" w:hAnsi="Times New Roman" w:cs="Times New Roman"/>
          <w:sz w:val="28"/>
          <w:szCs w:val="28"/>
        </w:rPr>
        <w:t xml:space="preserve"> </w:t>
      </w:r>
      <w:r w:rsidRPr="0084441F">
        <w:rPr>
          <w:rFonts w:ascii="Times New Roman" w:hAnsi="Times New Roman" w:cs="Times New Roman"/>
          <w:sz w:val="28"/>
          <w:szCs w:val="28"/>
        </w:rPr>
        <w:t>РЕКТОРА</w:t>
      </w: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41F">
        <w:rPr>
          <w:rFonts w:ascii="Times New Roman" w:hAnsi="Times New Roman" w:cs="Times New Roman"/>
          <w:sz w:val="28"/>
          <w:szCs w:val="28"/>
        </w:rPr>
        <w:t>за 201</w:t>
      </w:r>
      <w:r w:rsidR="00C76DF0">
        <w:rPr>
          <w:rFonts w:ascii="Times New Roman" w:hAnsi="Times New Roman" w:cs="Times New Roman"/>
          <w:sz w:val="28"/>
          <w:szCs w:val="28"/>
        </w:rPr>
        <w:t>7</w:t>
      </w:r>
      <w:r w:rsidRPr="0084441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BC7E33" w:rsidP="001F29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МАХАЧКАЛА</w:t>
      </w:r>
      <w:r w:rsidR="005537FC">
        <w:rPr>
          <w:rFonts w:ascii="Times New Roman" w:hAnsi="Times New Roman" w:cs="Times New Roman"/>
          <w:sz w:val="28"/>
          <w:szCs w:val="28"/>
        </w:rPr>
        <w:t>,</w:t>
      </w:r>
      <w:r w:rsidR="001F296F">
        <w:rPr>
          <w:rFonts w:ascii="Times New Roman" w:hAnsi="Times New Roman" w:cs="Times New Roman"/>
          <w:sz w:val="28"/>
          <w:szCs w:val="28"/>
        </w:rPr>
        <w:t xml:space="preserve"> 201</w:t>
      </w:r>
      <w:r w:rsidR="00C76DF0">
        <w:rPr>
          <w:rFonts w:ascii="Times New Roman" w:hAnsi="Times New Roman" w:cs="Times New Roman"/>
          <w:sz w:val="28"/>
          <w:szCs w:val="28"/>
        </w:rPr>
        <w:t>8</w:t>
      </w: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Pr="00FA7F2D" w:rsidRDefault="001F296F" w:rsidP="001F2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F2D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1F296F" w:rsidRDefault="001F296F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Pr="006914F4" w:rsidRDefault="001F296F" w:rsidP="006914F4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6914F4">
        <w:rPr>
          <w:rFonts w:ascii="Times New Roman" w:hAnsi="Times New Roman"/>
          <w:sz w:val="28"/>
          <w:szCs w:val="28"/>
        </w:rPr>
        <w:t>Краткая историческая справка. Перспективы развития: стратегия, цели, задачи.</w:t>
      </w:r>
    </w:p>
    <w:p w:rsidR="001F296F" w:rsidRPr="006914F4" w:rsidRDefault="001F296F" w:rsidP="006914F4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6914F4">
        <w:rPr>
          <w:rFonts w:ascii="Times New Roman" w:hAnsi="Times New Roman"/>
          <w:sz w:val="28"/>
          <w:szCs w:val="28"/>
        </w:rPr>
        <w:t>Общая организационная структура института.</w:t>
      </w:r>
    </w:p>
    <w:p w:rsidR="001F296F" w:rsidRPr="006914F4" w:rsidRDefault="001F296F" w:rsidP="006914F4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6914F4">
        <w:rPr>
          <w:rFonts w:ascii="Times New Roman" w:hAnsi="Times New Roman"/>
          <w:sz w:val="28"/>
          <w:szCs w:val="28"/>
        </w:rPr>
        <w:t xml:space="preserve">Общая структура образовательной </w:t>
      </w:r>
      <w:r w:rsidR="006914F4" w:rsidRPr="006914F4">
        <w:rPr>
          <w:rFonts w:ascii="Times New Roman" w:hAnsi="Times New Roman"/>
          <w:sz w:val="28"/>
          <w:szCs w:val="28"/>
        </w:rPr>
        <w:t xml:space="preserve">и научной </w:t>
      </w:r>
      <w:r w:rsidRPr="006914F4">
        <w:rPr>
          <w:rFonts w:ascii="Times New Roman" w:hAnsi="Times New Roman"/>
          <w:sz w:val="28"/>
          <w:szCs w:val="28"/>
        </w:rPr>
        <w:t>деятельности в 201</w:t>
      </w:r>
      <w:r w:rsidR="003B5EAB">
        <w:rPr>
          <w:rFonts w:ascii="Times New Roman" w:hAnsi="Times New Roman"/>
          <w:sz w:val="28"/>
          <w:szCs w:val="28"/>
        </w:rPr>
        <w:t>7</w:t>
      </w:r>
      <w:r w:rsidRPr="006914F4">
        <w:rPr>
          <w:rFonts w:ascii="Times New Roman" w:hAnsi="Times New Roman"/>
          <w:sz w:val="28"/>
          <w:szCs w:val="28"/>
        </w:rPr>
        <w:t xml:space="preserve"> году. </w:t>
      </w:r>
    </w:p>
    <w:p w:rsidR="006914F4" w:rsidRPr="006914F4" w:rsidRDefault="006914F4" w:rsidP="006914F4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6914F4">
        <w:rPr>
          <w:rFonts w:ascii="Times New Roman" w:hAnsi="Times New Roman"/>
          <w:sz w:val="28"/>
          <w:szCs w:val="28"/>
        </w:rPr>
        <w:t>Информационно-коммуникационные технологии в учебном процессе, в управлении.</w:t>
      </w:r>
    </w:p>
    <w:p w:rsidR="006914F4" w:rsidRPr="006914F4" w:rsidRDefault="006914F4" w:rsidP="006914F4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6914F4">
        <w:rPr>
          <w:rFonts w:ascii="Times New Roman" w:hAnsi="Times New Roman"/>
          <w:sz w:val="28"/>
          <w:szCs w:val="28"/>
        </w:rPr>
        <w:t>Библиотечно-информационное обслуживание</w:t>
      </w:r>
      <w:r w:rsidR="00FA7F2D">
        <w:rPr>
          <w:rFonts w:ascii="Times New Roman" w:hAnsi="Times New Roman"/>
          <w:sz w:val="28"/>
          <w:szCs w:val="28"/>
        </w:rPr>
        <w:t>.</w:t>
      </w:r>
    </w:p>
    <w:p w:rsidR="001F296F" w:rsidRPr="006914F4" w:rsidRDefault="001F296F" w:rsidP="006914F4">
      <w:pPr>
        <w:pStyle w:val="a4"/>
        <w:numPr>
          <w:ilvl w:val="0"/>
          <w:numId w:val="30"/>
        </w:numPr>
        <w:jc w:val="both"/>
        <w:rPr>
          <w:rFonts w:ascii="Times New Roman" w:hAnsi="Times New Roman"/>
          <w:sz w:val="28"/>
          <w:szCs w:val="28"/>
        </w:rPr>
      </w:pPr>
      <w:r w:rsidRPr="006914F4">
        <w:rPr>
          <w:rFonts w:ascii="Times New Roman" w:hAnsi="Times New Roman"/>
          <w:sz w:val="28"/>
          <w:szCs w:val="28"/>
        </w:rPr>
        <w:t>Управление имущественным комплексом.</w:t>
      </w:r>
    </w:p>
    <w:p w:rsidR="001F296F" w:rsidRPr="006914F4" w:rsidRDefault="001F296F" w:rsidP="006914F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296F" w:rsidRDefault="001F296F" w:rsidP="001F29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55EF" w:rsidRDefault="00DD55EF" w:rsidP="005537FC">
      <w:pPr>
        <w:ind w:firstLine="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D55EF" w:rsidRDefault="00DD55EF" w:rsidP="005537FC">
      <w:pPr>
        <w:ind w:firstLine="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F296F" w:rsidRPr="005537FC" w:rsidRDefault="001F296F" w:rsidP="005537FC">
      <w:pPr>
        <w:ind w:firstLine="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37FC">
        <w:rPr>
          <w:rFonts w:ascii="Times New Roman" w:hAnsi="Times New Roman" w:cs="Times New Roman"/>
          <w:b/>
          <w:i/>
          <w:sz w:val="28"/>
          <w:szCs w:val="28"/>
        </w:rPr>
        <w:lastRenderedPageBreak/>
        <w:t>1.Краткая историческая справка. Перспективы развития: стратегия, цели, задачи.</w:t>
      </w:r>
    </w:p>
    <w:p w:rsidR="001F296F" w:rsidRPr="005537FC" w:rsidRDefault="001F296F" w:rsidP="005537FC">
      <w:pPr>
        <w:pStyle w:val="21"/>
        <w:ind w:firstLine="993"/>
        <w:rPr>
          <w:szCs w:val="28"/>
        </w:rPr>
      </w:pPr>
      <w:r w:rsidRPr="005537FC">
        <w:rPr>
          <w:szCs w:val="28"/>
        </w:rPr>
        <w:t xml:space="preserve">Федеральное государственное </w:t>
      </w:r>
      <w:r w:rsidR="00226B94" w:rsidRPr="005537FC">
        <w:rPr>
          <w:szCs w:val="28"/>
        </w:rPr>
        <w:t xml:space="preserve">бюджетное </w:t>
      </w:r>
      <w:r w:rsidRPr="005537FC">
        <w:rPr>
          <w:szCs w:val="28"/>
        </w:rPr>
        <w:t>образовательное учреждение дополнительного профессионального образования «</w:t>
      </w:r>
      <w:r w:rsidR="00AD2C43" w:rsidRPr="005537FC">
        <w:rPr>
          <w:szCs w:val="28"/>
        </w:rPr>
        <w:t xml:space="preserve">Дагестанский </w:t>
      </w:r>
      <w:r w:rsidRPr="005537FC">
        <w:rPr>
          <w:szCs w:val="28"/>
        </w:rPr>
        <w:t xml:space="preserve">институт </w:t>
      </w:r>
      <w:r w:rsidR="00AD2C43" w:rsidRPr="005537FC">
        <w:rPr>
          <w:szCs w:val="28"/>
        </w:rPr>
        <w:t>повышения квалификации кадров АПК</w:t>
      </w:r>
      <w:r w:rsidRPr="005537FC">
        <w:rPr>
          <w:szCs w:val="28"/>
        </w:rPr>
        <w:t>» (далее Институт) является</w:t>
      </w:r>
      <w:r w:rsidR="005537FC">
        <w:rPr>
          <w:szCs w:val="28"/>
        </w:rPr>
        <w:t xml:space="preserve"> </w:t>
      </w:r>
      <w:r w:rsidRPr="005537FC">
        <w:rPr>
          <w:szCs w:val="28"/>
        </w:rPr>
        <w:t>образовательным учреждением, реализующим образовательные программы дополнительного профессионального образования. Институт создан приказом Министерства сельского хозяйства</w:t>
      </w:r>
      <w:r w:rsidR="005537FC">
        <w:rPr>
          <w:szCs w:val="28"/>
        </w:rPr>
        <w:t xml:space="preserve"> </w:t>
      </w:r>
      <w:r w:rsidRPr="005537FC">
        <w:rPr>
          <w:szCs w:val="28"/>
        </w:rPr>
        <w:t>Российской</w:t>
      </w:r>
      <w:r w:rsidR="005537FC">
        <w:rPr>
          <w:szCs w:val="28"/>
        </w:rPr>
        <w:t xml:space="preserve"> </w:t>
      </w:r>
      <w:r w:rsidRPr="005537FC">
        <w:rPr>
          <w:szCs w:val="28"/>
        </w:rPr>
        <w:t>Федерации</w:t>
      </w:r>
      <w:r w:rsidR="005537FC">
        <w:rPr>
          <w:szCs w:val="28"/>
        </w:rPr>
        <w:t xml:space="preserve"> </w:t>
      </w:r>
      <w:r w:rsidRPr="005537FC">
        <w:rPr>
          <w:szCs w:val="28"/>
        </w:rPr>
        <w:t>от 1</w:t>
      </w:r>
      <w:r w:rsidR="00AD2C43" w:rsidRPr="005537FC">
        <w:rPr>
          <w:szCs w:val="28"/>
        </w:rPr>
        <w:t>7</w:t>
      </w:r>
      <w:r w:rsidRPr="005537FC">
        <w:rPr>
          <w:szCs w:val="28"/>
        </w:rPr>
        <w:t xml:space="preserve"> </w:t>
      </w:r>
      <w:r w:rsidR="00AD2C43" w:rsidRPr="005537FC">
        <w:rPr>
          <w:szCs w:val="28"/>
        </w:rPr>
        <w:t>марта</w:t>
      </w:r>
      <w:r w:rsidRPr="005537FC">
        <w:rPr>
          <w:szCs w:val="28"/>
        </w:rPr>
        <w:t xml:space="preserve"> 199</w:t>
      </w:r>
      <w:r w:rsidR="00AD2C43" w:rsidRPr="005537FC">
        <w:rPr>
          <w:szCs w:val="28"/>
        </w:rPr>
        <w:t>3</w:t>
      </w:r>
      <w:r w:rsidRPr="005537FC">
        <w:rPr>
          <w:szCs w:val="28"/>
        </w:rPr>
        <w:t xml:space="preserve"> г. № </w:t>
      </w:r>
      <w:r w:rsidR="00AD2C43" w:rsidRPr="005537FC">
        <w:rPr>
          <w:szCs w:val="28"/>
        </w:rPr>
        <w:t>77</w:t>
      </w:r>
      <w:r w:rsidRPr="005537FC">
        <w:rPr>
          <w:szCs w:val="28"/>
        </w:rPr>
        <w:t xml:space="preserve"> «О реорганизации </w:t>
      </w:r>
      <w:r w:rsidR="00AD2C43" w:rsidRPr="005537FC">
        <w:rPr>
          <w:szCs w:val="28"/>
        </w:rPr>
        <w:t>Дагестанской школы управления агропромышленным комплексом Республики Дагестан» в результате реорганизации Дагестанской ш</w:t>
      </w:r>
      <w:r w:rsidRPr="005537FC">
        <w:rPr>
          <w:szCs w:val="28"/>
        </w:rPr>
        <w:t xml:space="preserve">колы управления агропромышленным комплексом </w:t>
      </w:r>
      <w:r w:rsidR="007170D7" w:rsidRPr="005537FC">
        <w:rPr>
          <w:szCs w:val="28"/>
        </w:rPr>
        <w:t xml:space="preserve">(и дальнейшего переименования) </w:t>
      </w:r>
      <w:r w:rsidRPr="005537FC">
        <w:rPr>
          <w:szCs w:val="28"/>
        </w:rPr>
        <w:t xml:space="preserve">в </w:t>
      </w:r>
      <w:r w:rsidR="007170D7" w:rsidRPr="005537FC">
        <w:rPr>
          <w:szCs w:val="28"/>
        </w:rPr>
        <w:t>Дагестанский институт повышения квалификации кадров АПК</w:t>
      </w:r>
      <w:r w:rsidRPr="005537FC">
        <w:rPr>
          <w:szCs w:val="28"/>
        </w:rPr>
        <w:t>.</w:t>
      </w:r>
      <w:r w:rsidR="005537FC">
        <w:rPr>
          <w:szCs w:val="28"/>
        </w:rPr>
        <w:t xml:space="preserve"> </w:t>
      </w:r>
    </w:p>
    <w:p w:rsidR="001F296F" w:rsidRPr="005537FC" w:rsidRDefault="005537FC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Дагестанский институт повышения квалификации кадров АПК</w:t>
      </w:r>
      <w:r w:rsidR="001F296F" w:rsidRPr="005537FC">
        <w:rPr>
          <w:rFonts w:ascii="Times New Roman" w:hAnsi="Times New Roman"/>
          <w:sz w:val="28"/>
          <w:szCs w:val="28"/>
        </w:rPr>
        <w:t xml:space="preserve"> в системе дополнительного профессионального образования работает </w:t>
      </w:r>
      <w:r w:rsidRPr="005537FC">
        <w:rPr>
          <w:rFonts w:ascii="Times New Roman" w:hAnsi="Times New Roman"/>
          <w:sz w:val="28"/>
          <w:szCs w:val="28"/>
        </w:rPr>
        <w:t>25</w:t>
      </w:r>
      <w:r w:rsidR="001F296F" w:rsidRPr="005537FC">
        <w:rPr>
          <w:rFonts w:ascii="Times New Roman" w:hAnsi="Times New Roman"/>
          <w:sz w:val="28"/>
          <w:szCs w:val="28"/>
        </w:rPr>
        <w:t xml:space="preserve"> </w:t>
      </w:r>
      <w:r w:rsidR="007B0B9C" w:rsidRPr="005537FC">
        <w:rPr>
          <w:rFonts w:ascii="Times New Roman" w:hAnsi="Times New Roman"/>
          <w:sz w:val="28"/>
          <w:szCs w:val="28"/>
        </w:rPr>
        <w:t>лет</w:t>
      </w:r>
      <w:r w:rsidR="001F296F" w:rsidRPr="005537F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F296F" w:rsidRPr="005537FC">
        <w:rPr>
          <w:rFonts w:ascii="Times New Roman" w:hAnsi="Times New Roman"/>
          <w:sz w:val="28"/>
          <w:szCs w:val="28"/>
        </w:rPr>
        <w:t>Институт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1F296F" w:rsidRPr="005537FC">
        <w:rPr>
          <w:rFonts w:ascii="Times New Roman" w:hAnsi="Times New Roman"/>
          <w:sz w:val="28"/>
          <w:szCs w:val="28"/>
        </w:rPr>
        <w:t>одним из ведущих центров дополнительного профессионального аграрного образовани</w:t>
      </w:r>
      <w:r w:rsidRPr="005537FC">
        <w:rPr>
          <w:rFonts w:ascii="Times New Roman" w:hAnsi="Times New Roman"/>
          <w:sz w:val="28"/>
          <w:szCs w:val="28"/>
        </w:rPr>
        <w:t xml:space="preserve">я, занимается учебной, научной и методической </w:t>
      </w:r>
      <w:r w:rsidR="001F296F" w:rsidRPr="005537FC">
        <w:rPr>
          <w:rFonts w:ascii="Times New Roman" w:hAnsi="Times New Roman"/>
          <w:sz w:val="28"/>
          <w:szCs w:val="28"/>
        </w:rPr>
        <w:t>деятельностью.</w:t>
      </w:r>
    </w:p>
    <w:p w:rsidR="0061098C" w:rsidRPr="005537FC" w:rsidRDefault="0061098C" w:rsidP="005537FC">
      <w:pPr>
        <w:pStyle w:val="a4"/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5537FC">
        <w:rPr>
          <w:rFonts w:ascii="Times New Roman" w:hAnsi="Times New Roman"/>
          <w:b/>
          <w:sz w:val="28"/>
          <w:szCs w:val="28"/>
        </w:rPr>
        <w:t>Основными задачами Института являются:</w:t>
      </w:r>
    </w:p>
    <w:p w:rsidR="0061098C" w:rsidRPr="005537FC" w:rsidRDefault="0061098C" w:rsidP="005537FC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удовлетворение потребностей общества и государства в профессиональном росте специалистов с высшим, средним профессиональным образованием и средним (полным) общим образованием;</w:t>
      </w:r>
    </w:p>
    <w:p w:rsidR="0061098C" w:rsidRPr="005537FC" w:rsidRDefault="0061098C" w:rsidP="005537FC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удовлетворение потребностей личности в интеллектуальном и нравственном развитии посредством реализации образовательных программ по подготовке кадров высшей квалификации, дополнительных профессиональных программ переподготовки, повышения квалификации;</w:t>
      </w:r>
    </w:p>
    <w:p w:rsidR="0061098C" w:rsidRPr="005537FC" w:rsidRDefault="0061098C" w:rsidP="005537FC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организация и проведение профессиональной переподготовки и повышения квалификации специалистов предприятий (объединений), организаций и учреждений, граждан, осуществляющих свою деятельность в сфере агропромышленного комплекса, государственных служащих, крестьянско-фермерских хозяйств, сельскохозяйственных кооперативов, высвобождаемых работников, незанятого населения и безработных граждан; </w:t>
      </w:r>
    </w:p>
    <w:p w:rsidR="0061098C" w:rsidRPr="005537FC" w:rsidRDefault="0061098C" w:rsidP="005537FC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удовлетворение потребностей руководителей и специалистов в получении знаний о новейших достижениях науки и техники, передовом отечественном и зарубежном опыте;</w:t>
      </w:r>
    </w:p>
    <w:p w:rsidR="0061098C" w:rsidRPr="005537FC" w:rsidRDefault="0061098C" w:rsidP="005537FC">
      <w:pPr>
        <w:pStyle w:val="a4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формирование у </w:t>
      </w:r>
      <w:proofErr w:type="gramStart"/>
      <w:r w:rsidRPr="005537F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537FC">
        <w:rPr>
          <w:rFonts w:ascii="Times New Roman" w:hAnsi="Times New Roman"/>
          <w:sz w:val="28"/>
          <w:szCs w:val="28"/>
        </w:rPr>
        <w:t xml:space="preserve"> гражданской позиции, развитие ответственности, самостоятельности и творческой активности.</w:t>
      </w:r>
    </w:p>
    <w:p w:rsidR="0061098C" w:rsidRPr="005537FC" w:rsidRDefault="00BF2727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располагает 2</w:t>
      </w:r>
      <w:r w:rsidR="0061098C" w:rsidRPr="005537FC">
        <w:rPr>
          <w:rFonts w:ascii="Times New Roman" w:hAnsi="Times New Roman"/>
          <w:sz w:val="28"/>
          <w:szCs w:val="28"/>
        </w:rPr>
        <w:t xml:space="preserve">-х этажным учебным корпусом, общей площадью </w:t>
      </w:r>
      <w:r w:rsidR="002710AD" w:rsidRPr="002710AD">
        <w:rPr>
          <w:rFonts w:ascii="Times New Roman" w:hAnsi="Times New Roman"/>
          <w:sz w:val="28"/>
          <w:szCs w:val="28"/>
        </w:rPr>
        <w:t xml:space="preserve">1066.2 </w:t>
      </w:r>
      <w:r w:rsidR="0061098C" w:rsidRPr="005537FC">
        <w:rPr>
          <w:rFonts w:ascii="Times New Roman" w:hAnsi="Times New Roman"/>
          <w:sz w:val="28"/>
          <w:szCs w:val="28"/>
        </w:rPr>
        <w:t xml:space="preserve"> кв.</w:t>
      </w:r>
      <w:r w:rsidR="002710AD" w:rsidRPr="002710AD">
        <w:rPr>
          <w:rFonts w:ascii="Times New Roman" w:hAnsi="Times New Roman"/>
          <w:sz w:val="28"/>
          <w:szCs w:val="28"/>
        </w:rPr>
        <w:t xml:space="preserve"> </w:t>
      </w:r>
      <w:r w:rsidR="0061098C" w:rsidRPr="005537FC">
        <w:rPr>
          <w:rFonts w:ascii="Times New Roman" w:hAnsi="Times New Roman"/>
          <w:sz w:val="28"/>
          <w:szCs w:val="28"/>
        </w:rPr>
        <w:t>метров, в т</w:t>
      </w:r>
      <w:r w:rsidR="002710AD">
        <w:rPr>
          <w:rFonts w:ascii="Times New Roman" w:hAnsi="Times New Roman"/>
          <w:sz w:val="28"/>
          <w:szCs w:val="28"/>
        </w:rPr>
        <w:t>ом числе</w:t>
      </w:r>
      <w:r w:rsidR="0061098C" w:rsidRPr="005537FC">
        <w:rPr>
          <w:rFonts w:ascii="Times New Roman" w:hAnsi="Times New Roman"/>
          <w:sz w:val="28"/>
          <w:szCs w:val="28"/>
        </w:rPr>
        <w:t xml:space="preserve"> учебная площадь </w:t>
      </w:r>
      <w:r w:rsidR="002710AD">
        <w:rPr>
          <w:rFonts w:ascii="Times New Roman" w:hAnsi="Times New Roman"/>
          <w:sz w:val="28"/>
          <w:szCs w:val="28"/>
        </w:rPr>
        <w:t>808,4</w:t>
      </w:r>
      <w:r w:rsidR="0061098C" w:rsidRPr="005537FC">
        <w:rPr>
          <w:rFonts w:ascii="Times New Roman" w:hAnsi="Times New Roman"/>
          <w:sz w:val="28"/>
          <w:szCs w:val="28"/>
        </w:rPr>
        <w:t xml:space="preserve"> кв. метров (на </w:t>
      </w:r>
      <w:r w:rsidR="002710AD">
        <w:rPr>
          <w:rFonts w:ascii="Times New Roman" w:hAnsi="Times New Roman"/>
          <w:sz w:val="28"/>
          <w:szCs w:val="28"/>
        </w:rPr>
        <w:t>210</w:t>
      </w:r>
      <w:r w:rsidR="0061098C" w:rsidRPr="005537FC">
        <w:rPr>
          <w:rFonts w:ascii="Times New Roman" w:hAnsi="Times New Roman"/>
          <w:sz w:val="28"/>
          <w:szCs w:val="28"/>
        </w:rPr>
        <w:t xml:space="preserve"> мест), технически о</w:t>
      </w:r>
      <w:r w:rsidR="002710AD">
        <w:rPr>
          <w:rFonts w:ascii="Times New Roman" w:hAnsi="Times New Roman"/>
          <w:sz w:val="28"/>
          <w:szCs w:val="28"/>
        </w:rPr>
        <w:t>снащенными учебными аудиториями. На первом</w:t>
      </w:r>
      <w:r w:rsidR="0061098C" w:rsidRPr="005537FC">
        <w:rPr>
          <w:rFonts w:ascii="Times New Roman" w:hAnsi="Times New Roman"/>
          <w:sz w:val="28"/>
          <w:szCs w:val="28"/>
        </w:rPr>
        <w:t xml:space="preserve"> этаж</w:t>
      </w:r>
      <w:r w:rsidR="002710AD">
        <w:rPr>
          <w:rFonts w:ascii="Times New Roman" w:hAnsi="Times New Roman"/>
          <w:sz w:val="28"/>
          <w:szCs w:val="28"/>
        </w:rPr>
        <w:t>е</w:t>
      </w:r>
      <w:r w:rsidR="0061098C" w:rsidRPr="005537FC">
        <w:rPr>
          <w:rFonts w:ascii="Times New Roman" w:hAnsi="Times New Roman"/>
          <w:sz w:val="28"/>
          <w:szCs w:val="28"/>
        </w:rPr>
        <w:t xml:space="preserve"> </w:t>
      </w:r>
      <w:r w:rsidR="00470A78">
        <w:rPr>
          <w:rFonts w:ascii="Times New Roman" w:hAnsi="Times New Roman"/>
          <w:sz w:val="28"/>
          <w:szCs w:val="28"/>
        </w:rPr>
        <w:t xml:space="preserve">института </w:t>
      </w:r>
      <w:r w:rsidR="002710AD">
        <w:rPr>
          <w:rFonts w:ascii="Times New Roman" w:hAnsi="Times New Roman"/>
          <w:sz w:val="28"/>
          <w:szCs w:val="28"/>
        </w:rPr>
        <w:t xml:space="preserve">располагается </w:t>
      </w:r>
      <w:r w:rsidR="0061098C" w:rsidRPr="005537FC">
        <w:rPr>
          <w:rFonts w:ascii="Times New Roman" w:hAnsi="Times New Roman"/>
          <w:sz w:val="28"/>
          <w:szCs w:val="28"/>
        </w:rPr>
        <w:t xml:space="preserve">общежитие гостиничного типа на </w:t>
      </w:r>
      <w:r w:rsidR="002710AD">
        <w:rPr>
          <w:rFonts w:ascii="Times New Roman" w:hAnsi="Times New Roman"/>
          <w:sz w:val="28"/>
          <w:szCs w:val="28"/>
        </w:rPr>
        <w:t>30 мест</w:t>
      </w:r>
      <w:r w:rsidR="0061098C" w:rsidRPr="005537FC">
        <w:rPr>
          <w:rFonts w:ascii="Times New Roman" w:hAnsi="Times New Roman"/>
          <w:sz w:val="28"/>
          <w:szCs w:val="28"/>
        </w:rPr>
        <w:t xml:space="preserve">. </w:t>
      </w:r>
    </w:p>
    <w:p w:rsidR="0061098C" w:rsidRPr="005537FC" w:rsidRDefault="0061098C" w:rsidP="005537FC">
      <w:pPr>
        <w:pStyle w:val="a4"/>
        <w:ind w:firstLine="993"/>
        <w:rPr>
          <w:rFonts w:ascii="Times New Roman" w:hAnsi="Times New Roman"/>
          <w:color w:val="000000"/>
          <w:sz w:val="28"/>
          <w:szCs w:val="28"/>
        </w:rPr>
      </w:pPr>
    </w:p>
    <w:p w:rsidR="001F296F" w:rsidRPr="005537FC" w:rsidRDefault="001F296F" w:rsidP="009E27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37FC">
        <w:rPr>
          <w:rFonts w:ascii="Times New Roman" w:hAnsi="Times New Roman" w:cs="Times New Roman"/>
          <w:b/>
          <w:i/>
          <w:sz w:val="28"/>
          <w:szCs w:val="28"/>
        </w:rPr>
        <w:lastRenderedPageBreak/>
        <w:t>2. Общая организационная структура института.</w:t>
      </w:r>
    </w:p>
    <w:p w:rsidR="001F296F" w:rsidRPr="005537FC" w:rsidRDefault="001F296F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ab/>
        <w:t>Непосредственное управление деятельностью Института осуществляет ректор, назначаемый на должность приказом Минсельхоза России.</w:t>
      </w:r>
      <w:r w:rsidRPr="005537FC">
        <w:rPr>
          <w:rFonts w:ascii="Times New Roman" w:hAnsi="Times New Roman"/>
          <w:sz w:val="28"/>
          <w:szCs w:val="28"/>
        </w:rPr>
        <w:tab/>
      </w:r>
    </w:p>
    <w:p w:rsidR="0061098C" w:rsidRPr="005537FC" w:rsidRDefault="0061098C" w:rsidP="005537FC">
      <w:pPr>
        <w:spacing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537FC">
        <w:rPr>
          <w:rFonts w:ascii="Times New Roman" w:hAnsi="Times New Roman" w:cs="Times New Roman"/>
          <w:sz w:val="28"/>
          <w:szCs w:val="28"/>
        </w:rPr>
        <w:t>По состоянию на 1 января</w:t>
      </w:r>
      <w:r w:rsidR="005537FC">
        <w:rPr>
          <w:rFonts w:ascii="Times New Roman" w:hAnsi="Times New Roman" w:cs="Times New Roman"/>
          <w:sz w:val="28"/>
          <w:szCs w:val="28"/>
        </w:rPr>
        <w:t xml:space="preserve"> </w:t>
      </w:r>
      <w:r w:rsidRPr="005537FC">
        <w:rPr>
          <w:rFonts w:ascii="Times New Roman" w:hAnsi="Times New Roman" w:cs="Times New Roman"/>
          <w:sz w:val="28"/>
          <w:szCs w:val="28"/>
        </w:rPr>
        <w:t>201</w:t>
      </w:r>
      <w:r w:rsidR="00C76DF0" w:rsidRPr="005537FC">
        <w:rPr>
          <w:rFonts w:ascii="Times New Roman" w:hAnsi="Times New Roman" w:cs="Times New Roman"/>
          <w:sz w:val="28"/>
          <w:szCs w:val="28"/>
        </w:rPr>
        <w:t>8</w:t>
      </w:r>
      <w:r w:rsidRPr="005537FC">
        <w:rPr>
          <w:rFonts w:ascii="Times New Roman" w:hAnsi="Times New Roman" w:cs="Times New Roman"/>
          <w:sz w:val="28"/>
          <w:szCs w:val="28"/>
        </w:rPr>
        <w:t xml:space="preserve"> года в Институте работают </w:t>
      </w:r>
      <w:r w:rsidR="008F5E4C" w:rsidRPr="005537FC">
        <w:rPr>
          <w:rFonts w:ascii="Times New Roman" w:hAnsi="Times New Roman" w:cs="Times New Roman"/>
          <w:sz w:val="28"/>
          <w:szCs w:val="28"/>
        </w:rPr>
        <w:t>31</w:t>
      </w:r>
      <w:r w:rsidRPr="005537FC">
        <w:rPr>
          <w:rFonts w:ascii="Times New Roman" w:hAnsi="Times New Roman" w:cs="Times New Roman"/>
          <w:sz w:val="28"/>
          <w:szCs w:val="28"/>
        </w:rPr>
        <w:t xml:space="preserve"> человек. Из работающих в институте профессорско-преподавательский состав составляет </w:t>
      </w:r>
      <w:r w:rsidR="008F5E4C" w:rsidRPr="005537FC">
        <w:rPr>
          <w:rFonts w:ascii="Times New Roman" w:hAnsi="Times New Roman" w:cs="Times New Roman"/>
          <w:sz w:val="28"/>
          <w:szCs w:val="28"/>
        </w:rPr>
        <w:t>9</w:t>
      </w:r>
      <w:r w:rsidRPr="005537FC">
        <w:rPr>
          <w:rFonts w:ascii="Times New Roman" w:hAnsi="Times New Roman" w:cs="Times New Roman"/>
          <w:sz w:val="28"/>
          <w:szCs w:val="28"/>
        </w:rPr>
        <w:t xml:space="preserve"> человек, руководящий персонал – </w:t>
      </w:r>
      <w:r w:rsidR="008F5E4C" w:rsidRPr="005537FC">
        <w:rPr>
          <w:rFonts w:ascii="Times New Roman" w:hAnsi="Times New Roman" w:cs="Times New Roman"/>
          <w:sz w:val="28"/>
          <w:szCs w:val="28"/>
        </w:rPr>
        <w:t>2</w:t>
      </w:r>
      <w:r w:rsidRPr="005537F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F5E4C" w:rsidRPr="005537FC">
        <w:rPr>
          <w:rFonts w:ascii="Times New Roman" w:hAnsi="Times New Roman" w:cs="Times New Roman"/>
          <w:sz w:val="28"/>
          <w:szCs w:val="28"/>
        </w:rPr>
        <w:t>а</w:t>
      </w:r>
      <w:r w:rsidRPr="005537FC">
        <w:rPr>
          <w:rFonts w:ascii="Times New Roman" w:hAnsi="Times New Roman" w:cs="Times New Roman"/>
          <w:sz w:val="28"/>
          <w:szCs w:val="28"/>
        </w:rPr>
        <w:t xml:space="preserve">, хозяйственный персонал – </w:t>
      </w:r>
      <w:r w:rsidR="008F5E4C" w:rsidRPr="005537FC">
        <w:rPr>
          <w:rFonts w:ascii="Times New Roman" w:hAnsi="Times New Roman" w:cs="Times New Roman"/>
          <w:sz w:val="28"/>
          <w:szCs w:val="28"/>
        </w:rPr>
        <w:t>15</w:t>
      </w:r>
      <w:r w:rsidRPr="005537FC">
        <w:rPr>
          <w:rFonts w:ascii="Times New Roman" w:hAnsi="Times New Roman" w:cs="Times New Roman"/>
          <w:sz w:val="28"/>
          <w:szCs w:val="28"/>
        </w:rPr>
        <w:t xml:space="preserve"> человек, уче</w:t>
      </w:r>
      <w:r w:rsidR="008F5E4C" w:rsidRPr="005537FC">
        <w:rPr>
          <w:rFonts w:ascii="Times New Roman" w:hAnsi="Times New Roman" w:cs="Times New Roman"/>
          <w:sz w:val="28"/>
          <w:szCs w:val="28"/>
        </w:rPr>
        <w:t xml:space="preserve">бно-вспомогательный персонал – </w:t>
      </w:r>
      <w:r w:rsidR="00E359D7" w:rsidRPr="005537FC">
        <w:rPr>
          <w:rFonts w:ascii="Times New Roman" w:hAnsi="Times New Roman" w:cs="Times New Roman"/>
          <w:sz w:val="28"/>
          <w:szCs w:val="28"/>
        </w:rPr>
        <w:t>5</w:t>
      </w:r>
      <w:r w:rsidRPr="005537F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F5E4C" w:rsidRPr="005537FC">
        <w:rPr>
          <w:rFonts w:ascii="Times New Roman" w:hAnsi="Times New Roman" w:cs="Times New Roman"/>
          <w:sz w:val="28"/>
          <w:szCs w:val="28"/>
        </w:rPr>
        <w:t>а</w:t>
      </w:r>
      <w:r w:rsidRPr="005537FC">
        <w:rPr>
          <w:rFonts w:ascii="Times New Roman" w:hAnsi="Times New Roman" w:cs="Times New Roman"/>
          <w:sz w:val="28"/>
          <w:szCs w:val="28"/>
        </w:rPr>
        <w:t>.</w:t>
      </w:r>
    </w:p>
    <w:p w:rsidR="0061098C" w:rsidRPr="005537FC" w:rsidRDefault="0061098C" w:rsidP="00470A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7F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22315" cy="1952625"/>
            <wp:effectExtent l="19050" t="0" r="698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1098C" w:rsidRPr="005537FC" w:rsidRDefault="0061098C" w:rsidP="005537FC">
      <w:pPr>
        <w:spacing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5537FC">
        <w:rPr>
          <w:rFonts w:ascii="Times New Roman" w:hAnsi="Times New Roman" w:cs="Times New Roman"/>
          <w:sz w:val="28"/>
          <w:szCs w:val="28"/>
        </w:rPr>
        <w:t>Рисунок 1. Диаграмма</w:t>
      </w:r>
      <w:r w:rsidR="005537FC">
        <w:rPr>
          <w:rFonts w:ascii="Times New Roman" w:hAnsi="Times New Roman" w:cs="Times New Roman"/>
          <w:sz w:val="28"/>
          <w:szCs w:val="28"/>
        </w:rPr>
        <w:t xml:space="preserve"> </w:t>
      </w:r>
      <w:r w:rsidRPr="005537FC">
        <w:rPr>
          <w:rFonts w:ascii="Times New Roman" w:hAnsi="Times New Roman" w:cs="Times New Roman"/>
          <w:sz w:val="28"/>
          <w:szCs w:val="28"/>
        </w:rPr>
        <w:t>численности персонала.</w:t>
      </w:r>
    </w:p>
    <w:p w:rsidR="0061098C" w:rsidRPr="005537FC" w:rsidRDefault="0061098C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37FC">
        <w:rPr>
          <w:rFonts w:ascii="Times New Roman" w:hAnsi="Times New Roman"/>
          <w:sz w:val="28"/>
          <w:szCs w:val="28"/>
        </w:rPr>
        <w:t>Деятельность института по внедрению в учебный процесс научной продукции, а также по выявлению, внедрению и распространению передовых форм и методов положительного опыта организации учебного процесса, передового и положительного опыта ведения сельского хозяйства осуществляется в соответствии с требованиями законодательства Российской Федерации, нормативных правовых актов Министерства образования и науки Российской Федерации, Министерства сельского хозяйства Российской Федерации,</w:t>
      </w:r>
      <w:r w:rsidR="005537FC">
        <w:rPr>
          <w:rFonts w:ascii="Times New Roman" w:hAnsi="Times New Roman"/>
          <w:sz w:val="28"/>
          <w:szCs w:val="28"/>
        </w:rPr>
        <w:t xml:space="preserve"> </w:t>
      </w:r>
      <w:r w:rsidRPr="005537FC">
        <w:rPr>
          <w:rFonts w:ascii="Times New Roman" w:hAnsi="Times New Roman"/>
          <w:sz w:val="28"/>
          <w:szCs w:val="28"/>
        </w:rPr>
        <w:t>Уставом института.</w:t>
      </w:r>
      <w:proofErr w:type="gramEnd"/>
    </w:p>
    <w:p w:rsidR="00991CDE" w:rsidRPr="005537FC" w:rsidRDefault="00991CDE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Среди преподавателей Института – </w:t>
      </w:r>
      <w:r w:rsidR="008F5E4C" w:rsidRPr="005537FC">
        <w:rPr>
          <w:rFonts w:ascii="Times New Roman" w:hAnsi="Times New Roman"/>
          <w:sz w:val="28"/>
          <w:szCs w:val="28"/>
        </w:rPr>
        <w:t>1</w:t>
      </w:r>
      <w:r w:rsidRPr="005537FC">
        <w:rPr>
          <w:rFonts w:ascii="Times New Roman" w:hAnsi="Times New Roman"/>
          <w:sz w:val="28"/>
          <w:szCs w:val="28"/>
        </w:rPr>
        <w:t xml:space="preserve"> доктор наук</w:t>
      </w:r>
      <w:r w:rsidR="008F5E4C" w:rsidRPr="005537FC">
        <w:rPr>
          <w:rFonts w:ascii="Times New Roman" w:hAnsi="Times New Roman"/>
          <w:sz w:val="28"/>
          <w:szCs w:val="28"/>
        </w:rPr>
        <w:t>,</w:t>
      </w:r>
      <w:r w:rsidR="005537FC">
        <w:rPr>
          <w:rFonts w:ascii="Times New Roman" w:hAnsi="Times New Roman"/>
          <w:sz w:val="28"/>
          <w:szCs w:val="28"/>
        </w:rPr>
        <w:t xml:space="preserve"> </w:t>
      </w:r>
      <w:r w:rsidRPr="005537FC">
        <w:rPr>
          <w:rFonts w:ascii="Times New Roman" w:hAnsi="Times New Roman"/>
          <w:sz w:val="28"/>
          <w:szCs w:val="28"/>
        </w:rPr>
        <w:t>5 – кандидатов наук</w:t>
      </w:r>
      <w:r w:rsidR="008F5E4C" w:rsidRPr="005537FC">
        <w:rPr>
          <w:rFonts w:ascii="Times New Roman" w:hAnsi="Times New Roman"/>
          <w:sz w:val="28"/>
          <w:szCs w:val="28"/>
        </w:rPr>
        <w:t>.</w:t>
      </w:r>
      <w:r w:rsidRPr="005537FC">
        <w:rPr>
          <w:rFonts w:ascii="Times New Roman" w:hAnsi="Times New Roman"/>
          <w:sz w:val="28"/>
          <w:szCs w:val="28"/>
        </w:rPr>
        <w:t xml:space="preserve"> </w:t>
      </w:r>
    </w:p>
    <w:p w:rsidR="0061098C" w:rsidRPr="005537FC" w:rsidRDefault="0061098C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4051AF" w:rsidRDefault="001F296F" w:rsidP="009E2730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5537FC">
        <w:rPr>
          <w:rFonts w:ascii="Times New Roman" w:hAnsi="Times New Roman"/>
          <w:b/>
          <w:i/>
          <w:sz w:val="28"/>
          <w:szCs w:val="28"/>
        </w:rPr>
        <w:t xml:space="preserve">3.Общая структура </w:t>
      </w:r>
      <w:proofErr w:type="gramStart"/>
      <w:r w:rsidRPr="005537FC">
        <w:rPr>
          <w:rFonts w:ascii="Times New Roman" w:hAnsi="Times New Roman"/>
          <w:b/>
          <w:i/>
          <w:sz w:val="28"/>
          <w:szCs w:val="28"/>
        </w:rPr>
        <w:t>образовательной</w:t>
      </w:r>
      <w:proofErr w:type="gramEnd"/>
      <w:r w:rsidR="001D682F" w:rsidRPr="005537FC">
        <w:rPr>
          <w:rFonts w:ascii="Times New Roman" w:hAnsi="Times New Roman"/>
          <w:b/>
          <w:i/>
          <w:sz w:val="28"/>
          <w:szCs w:val="28"/>
        </w:rPr>
        <w:t xml:space="preserve"> и научной</w:t>
      </w:r>
      <w:r w:rsidRPr="005537F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F296F" w:rsidRPr="005537FC" w:rsidRDefault="001F296F" w:rsidP="004051AF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5537FC">
        <w:rPr>
          <w:rFonts w:ascii="Times New Roman" w:hAnsi="Times New Roman"/>
          <w:b/>
          <w:i/>
          <w:sz w:val="28"/>
          <w:szCs w:val="28"/>
        </w:rPr>
        <w:t>деятельности</w:t>
      </w:r>
      <w:r w:rsidR="004051A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537FC">
        <w:rPr>
          <w:rFonts w:ascii="Times New Roman" w:hAnsi="Times New Roman"/>
          <w:b/>
          <w:i/>
          <w:sz w:val="28"/>
          <w:szCs w:val="28"/>
        </w:rPr>
        <w:t>в 201</w:t>
      </w:r>
      <w:r w:rsidR="00C76DF0" w:rsidRPr="005537FC">
        <w:rPr>
          <w:rFonts w:ascii="Times New Roman" w:hAnsi="Times New Roman"/>
          <w:b/>
          <w:i/>
          <w:sz w:val="28"/>
          <w:szCs w:val="28"/>
        </w:rPr>
        <w:t>7</w:t>
      </w:r>
      <w:r w:rsidR="004051AF">
        <w:rPr>
          <w:rFonts w:ascii="Times New Roman" w:hAnsi="Times New Roman"/>
          <w:b/>
          <w:i/>
          <w:sz w:val="28"/>
          <w:szCs w:val="28"/>
        </w:rPr>
        <w:t xml:space="preserve"> году</w:t>
      </w:r>
    </w:p>
    <w:p w:rsidR="001D682F" w:rsidRPr="005537FC" w:rsidRDefault="001D682F" w:rsidP="005537FC">
      <w:pPr>
        <w:pStyle w:val="a4"/>
        <w:ind w:firstLine="99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6DDF" w:rsidRPr="005537FC" w:rsidRDefault="00A06DDF" w:rsidP="005537FC">
      <w:pPr>
        <w:pStyle w:val="ab"/>
        <w:spacing w:line="240" w:lineRule="auto"/>
        <w:ind w:firstLine="993"/>
      </w:pPr>
      <w:r w:rsidRPr="005537FC">
        <w:t xml:space="preserve">Институт осуществляет образовательную деятельность на основании лицензии </w:t>
      </w:r>
      <w:r w:rsidR="008F5E4C" w:rsidRPr="005537FC">
        <w:t>Министерства образования и науки Республики Дагестан</w:t>
      </w:r>
      <w:r w:rsidRPr="005537FC">
        <w:t xml:space="preserve"> на </w:t>
      </w:r>
      <w:proofErr w:type="gramStart"/>
      <w:r w:rsidRPr="005537FC">
        <w:t xml:space="preserve">право </w:t>
      </w:r>
      <w:r w:rsidR="004E7261" w:rsidRPr="005537FC">
        <w:t>ведения</w:t>
      </w:r>
      <w:proofErr w:type="gramEnd"/>
      <w:r w:rsidR="004E7261" w:rsidRPr="005537FC">
        <w:t xml:space="preserve"> </w:t>
      </w:r>
      <w:r w:rsidRPr="005537FC">
        <w:t xml:space="preserve">образовательной деятельности от </w:t>
      </w:r>
      <w:r w:rsidR="004E7261" w:rsidRPr="005537FC">
        <w:t>27</w:t>
      </w:r>
      <w:r w:rsidRPr="005537FC">
        <w:t xml:space="preserve"> </w:t>
      </w:r>
      <w:r w:rsidR="004E7261" w:rsidRPr="005537FC">
        <w:t>ноября</w:t>
      </w:r>
      <w:r w:rsidRPr="005537FC">
        <w:t xml:space="preserve"> 201</w:t>
      </w:r>
      <w:r w:rsidR="004E7261" w:rsidRPr="005537FC">
        <w:t xml:space="preserve">2 </w:t>
      </w:r>
      <w:r w:rsidRPr="005537FC">
        <w:t>г</w:t>
      </w:r>
      <w:r w:rsidR="004E7261" w:rsidRPr="005537FC">
        <w:t>.</w:t>
      </w:r>
      <w:r w:rsidRPr="005537FC">
        <w:t xml:space="preserve"> №</w:t>
      </w:r>
      <w:r w:rsidR="004E7261" w:rsidRPr="005537FC">
        <w:t>6462</w:t>
      </w:r>
      <w:r w:rsidRPr="005537FC">
        <w:t>, со сроком действия «бессрочно».</w:t>
      </w:r>
    </w:p>
    <w:p w:rsidR="00A06DDF" w:rsidRPr="005537FC" w:rsidRDefault="00A06DDF" w:rsidP="005537FC">
      <w:pPr>
        <w:pStyle w:val="ab"/>
        <w:spacing w:line="240" w:lineRule="auto"/>
        <w:ind w:firstLine="993"/>
      </w:pPr>
      <w:r w:rsidRPr="005537FC">
        <w:t>Институт осуществляет образовательную деятельность в сфере дополнительного профессионального образования по утвержденным программам:</w:t>
      </w:r>
    </w:p>
    <w:p w:rsidR="00A06DDF" w:rsidRPr="005537FC" w:rsidRDefault="007612DB" w:rsidP="005537FC">
      <w:pPr>
        <w:pStyle w:val="a4"/>
        <w:ind w:firstLine="993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i/>
          <w:sz w:val="28"/>
          <w:szCs w:val="28"/>
        </w:rPr>
        <w:lastRenderedPageBreak/>
        <w:t>Таблица 1</w:t>
      </w:r>
      <w:r w:rsidR="001D682F" w:rsidRPr="005537FC">
        <w:rPr>
          <w:rFonts w:ascii="Times New Roman" w:hAnsi="Times New Roman"/>
          <w:i/>
          <w:sz w:val="28"/>
          <w:szCs w:val="28"/>
        </w:rPr>
        <w:t xml:space="preserve">. </w:t>
      </w:r>
      <w:r w:rsidR="00A06DDF" w:rsidRPr="005537FC">
        <w:rPr>
          <w:rFonts w:ascii="Times New Roman" w:hAnsi="Times New Roman"/>
          <w:sz w:val="28"/>
          <w:szCs w:val="28"/>
        </w:rPr>
        <w:t>Утвержденные и реализуемы основные образовательные программы</w:t>
      </w:r>
    </w:p>
    <w:p w:rsidR="001D682F" w:rsidRPr="005537FC" w:rsidRDefault="001D682F" w:rsidP="005537FC">
      <w:pPr>
        <w:pStyle w:val="a4"/>
        <w:ind w:firstLine="993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5002" w:type="pct"/>
        <w:tblLook w:val="04A0"/>
      </w:tblPr>
      <w:tblGrid>
        <w:gridCol w:w="534"/>
        <w:gridCol w:w="9041"/>
      </w:tblGrid>
      <w:tr w:rsidR="00C76DF0" w:rsidRPr="005537FC" w:rsidTr="00470A78">
        <w:tc>
          <w:tcPr>
            <w:tcW w:w="279" w:type="pct"/>
          </w:tcPr>
          <w:p w:rsidR="00C76DF0" w:rsidRPr="005537FC" w:rsidRDefault="00C76DF0" w:rsidP="00470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7F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21" w:type="pct"/>
          </w:tcPr>
          <w:p w:rsidR="00C76DF0" w:rsidRPr="005537FC" w:rsidRDefault="00C76DF0" w:rsidP="00470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F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</w:t>
            </w:r>
          </w:p>
        </w:tc>
      </w:tr>
      <w:tr w:rsidR="00C76DF0" w:rsidRPr="005537FC" w:rsidTr="00470A78">
        <w:tc>
          <w:tcPr>
            <w:tcW w:w="279" w:type="pct"/>
          </w:tcPr>
          <w:p w:rsidR="00C76DF0" w:rsidRPr="005537FC" w:rsidRDefault="00C76DF0" w:rsidP="00470A78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pct"/>
          </w:tcPr>
          <w:p w:rsidR="00C76DF0" w:rsidRPr="005537FC" w:rsidRDefault="007612DB" w:rsidP="00470A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 xml:space="preserve"> Экономика</w:t>
            </w:r>
            <w:r w:rsidR="00C76DF0" w:rsidRPr="005537FC">
              <w:rPr>
                <w:rFonts w:ascii="Times New Roman" w:hAnsi="Times New Roman"/>
                <w:sz w:val="28"/>
                <w:szCs w:val="28"/>
              </w:rPr>
              <w:t xml:space="preserve"> и управление на предприятиях АПК</w:t>
            </w:r>
          </w:p>
        </w:tc>
      </w:tr>
      <w:tr w:rsidR="00C76DF0" w:rsidRPr="005537FC" w:rsidTr="00470A78">
        <w:tc>
          <w:tcPr>
            <w:tcW w:w="279" w:type="pct"/>
          </w:tcPr>
          <w:p w:rsidR="00C76DF0" w:rsidRPr="005537FC" w:rsidRDefault="00C76DF0" w:rsidP="00470A78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pct"/>
          </w:tcPr>
          <w:p w:rsidR="00C76DF0" w:rsidRPr="005537FC" w:rsidRDefault="00C76DF0" w:rsidP="00470A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12DB" w:rsidRPr="005537FC">
              <w:rPr>
                <w:rFonts w:ascii="Times New Roman" w:hAnsi="Times New Roman"/>
                <w:sz w:val="28"/>
                <w:szCs w:val="28"/>
              </w:rPr>
              <w:t>Бухгалтерский учет</w:t>
            </w:r>
            <w:r w:rsidR="00553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12DB" w:rsidRPr="005537FC">
              <w:rPr>
                <w:rFonts w:ascii="Times New Roman" w:hAnsi="Times New Roman"/>
                <w:sz w:val="28"/>
                <w:szCs w:val="28"/>
              </w:rPr>
              <w:t>и аудит в АПК</w:t>
            </w:r>
          </w:p>
        </w:tc>
      </w:tr>
      <w:tr w:rsidR="007612DB" w:rsidRPr="005537FC" w:rsidTr="00470A78">
        <w:tc>
          <w:tcPr>
            <w:tcW w:w="279" w:type="pct"/>
          </w:tcPr>
          <w:p w:rsidR="007612DB" w:rsidRPr="005537FC" w:rsidRDefault="007612DB" w:rsidP="00470A78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pct"/>
          </w:tcPr>
          <w:p w:rsidR="007612DB" w:rsidRPr="005537FC" w:rsidRDefault="007612DB" w:rsidP="00470A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Организация и функционирование крестьянских (фермерских) хозяйств</w:t>
            </w:r>
          </w:p>
        </w:tc>
      </w:tr>
      <w:tr w:rsidR="007612DB" w:rsidRPr="005537FC" w:rsidTr="00470A78">
        <w:tc>
          <w:tcPr>
            <w:tcW w:w="279" w:type="pct"/>
          </w:tcPr>
          <w:p w:rsidR="007612DB" w:rsidRPr="005537FC" w:rsidRDefault="007612DB" w:rsidP="00470A78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pct"/>
          </w:tcPr>
          <w:p w:rsidR="007612DB" w:rsidRPr="005537FC" w:rsidRDefault="007612DB" w:rsidP="00470A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Организация информационно-консультационной работы в АПК</w:t>
            </w:r>
          </w:p>
        </w:tc>
      </w:tr>
      <w:tr w:rsidR="007612DB" w:rsidRPr="005537FC" w:rsidTr="00470A78">
        <w:tc>
          <w:tcPr>
            <w:tcW w:w="279" w:type="pct"/>
          </w:tcPr>
          <w:p w:rsidR="007612DB" w:rsidRPr="005537FC" w:rsidRDefault="007612DB" w:rsidP="00470A78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pct"/>
          </w:tcPr>
          <w:p w:rsidR="007612DB" w:rsidRPr="005537FC" w:rsidRDefault="007612DB" w:rsidP="00470A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Глобальное изменение климата и система государственного управления и природопользованием и охранной окружающей среды</w:t>
            </w:r>
          </w:p>
        </w:tc>
      </w:tr>
      <w:tr w:rsidR="00C76DF0" w:rsidRPr="005537FC" w:rsidTr="00470A78">
        <w:tc>
          <w:tcPr>
            <w:tcW w:w="279" w:type="pct"/>
          </w:tcPr>
          <w:p w:rsidR="00C76DF0" w:rsidRPr="005537FC" w:rsidRDefault="00C76DF0" w:rsidP="00470A78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pct"/>
          </w:tcPr>
          <w:p w:rsidR="00C76DF0" w:rsidRPr="005537FC" w:rsidRDefault="00A269E9" w:rsidP="00470A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Организация и управление в</w:t>
            </w:r>
            <w:r w:rsidR="00C76DF0" w:rsidRPr="005537FC">
              <w:rPr>
                <w:rFonts w:ascii="Times New Roman" w:hAnsi="Times New Roman"/>
                <w:sz w:val="28"/>
                <w:szCs w:val="28"/>
              </w:rPr>
              <w:t>етеринарн</w:t>
            </w:r>
            <w:r w:rsidRPr="005537FC">
              <w:rPr>
                <w:rFonts w:ascii="Times New Roman" w:hAnsi="Times New Roman"/>
                <w:sz w:val="28"/>
                <w:szCs w:val="28"/>
              </w:rPr>
              <w:t>ой службой</w:t>
            </w:r>
          </w:p>
        </w:tc>
      </w:tr>
      <w:tr w:rsidR="00C76DF0" w:rsidRPr="005537FC" w:rsidTr="00470A78">
        <w:tc>
          <w:tcPr>
            <w:tcW w:w="279" w:type="pct"/>
          </w:tcPr>
          <w:p w:rsidR="00C76DF0" w:rsidRPr="005537FC" w:rsidRDefault="00C76DF0" w:rsidP="00470A78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pct"/>
          </w:tcPr>
          <w:p w:rsidR="00C76DF0" w:rsidRPr="005537FC" w:rsidRDefault="00A269E9" w:rsidP="00470A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Охрана труда</w:t>
            </w:r>
          </w:p>
        </w:tc>
      </w:tr>
      <w:tr w:rsidR="00C76DF0" w:rsidRPr="005537FC" w:rsidTr="00470A78">
        <w:tc>
          <w:tcPr>
            <w:tcW w:w="279" w:type="pct"/>
          </w:tcPr>
          <w:p w:rsidR="00C76DF0" w:rsidRPr="005537FC" w:rsidRDefault="00C76DF0" w:rsidP="00470A78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pct"/>
          </w:tcPr>
          <w:p w:rsidR="00C76DF0" w:rsidRPr="00E3089E" w:rsidRDefault="00E3089E" w:rsidP="00E3089E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Менеджмент</w:t>
            </w:r>
          </w:p>
        </w:tc>
      </w:tr>
      <w:tr w:rsidR="00A269E9" w:rsidRPr="005537FC" w:rsidTr="00470A78">
        <w:tc>
          <w:tcPr>
            <w:tcW w:w="279" w:type="pct"/>
          </w:tcPr>
          <w:p w:rsidR="00A269E9" w:rsidRPr="005537FC" w:rsidRDefault="00A269E9" w:rsidP="00470A78">
            <w:pPr>
              <w:pStyle w:val="a3"/>
              <w:numPr>
                <w:ilvl w:val="0"/>
                <w:numId w:val="2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1" w:type="pct"/>
          </w:tcPr>
          <w:p w:rsidR="00A269E9" w:rsidRPr="005537FC" w:rsidRDefault="00A269E9" w:rsidP="00470A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Технология сельскохозяйственного производства</w:t>
            </w:r>
          </w:p>
        </w:tc>
      </w:tr>
    </w:tbl>
    <w:p w:rsidR="00C76DF0" w:rsidRPr="005537FC" w:rsidRDefault="00C76DF0" w:rsidP="005537FC">
      <w:pPr>
        <w:pStyle w:val="a4"/>
        <w:ind w:firstLine="993"/>
        <w:rPr>
          <w:rFonts w:ascii="Times New Roman" w:hAnsi="Times New Roman"/>
          <w:sz w:val="28"/>
          <w:szCs w:val="28"/>
        </w:rPr>
      </w:pPr>
    </w:p>
    <w:p w:rsidR="00112292" w:rsidRPr="005537FC" w:rsidRDefault="00112292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На основе учебных планов по каждой основной образовательной программе (ООП) формируются </w:t>
      </w:r>
      <w:proofErr w:type="spellStart"/>
      <w:proofErr w:type="gramStart"/>
      <w:r w:rsidRPr="005537FC">
        <w:rPr>
          <w:rFonts w:ascii="Times New Roman" w:hAnsi="Times New Roman"/>
          <w:sz w:val="28"/>
          <w:szCs w:val="28"/>
        </w:rPr>
        <w:t>заказ-задания</w:t>
      </w:r>
      <w:proofErr w:type="spellEnd"/>
      <w:proofErr w:type="gramEnd"/>
      <w:r w:rsidRPr="005537FC">
        <w:rPr>
          <w:rFonts w:ascii="Times New Roman" w:hAnsi="Times New Roman"/>
          <w:sz w:val="28"/>
          <w:szCs w:val="28"/>
        </w:rPr>
        <w:t xml:space="preserve"> кафедрам, которые утверждаются в установленном порядке. </w:t>
      </w:r>
    </w:p>
    <w:p w:rsidR="00112292" w:rsidRPr="005537FC" w:rsidRDefault="00112292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В соответствии с графиками учебного процесса составляются расписания учебных занятий, которые утверждаются ректором. Расписания учебных занятий, практик, промежуточной аттестации, итоговой государственной аттестации обеспечивают реализацию учебных планов и в целом соответствуют нормативным требованиям. Расписания строятся таким образом, чтобы по возможности оптимизировать работу,</w:t>
      </w:r>
      <w:r w:rsidR="005537FC">
        <w:rPr>
          <w:rFonts w:ascii="Times New Roman" w:hAnsi="Times New Roman"/>
          <w:sz w:val="28"/>
          <w:szCs w:val="28"/>
        </w:rPr>
        <w:t xml:space="preserve"> </w:t>
      </w:r>
      <w:r w:rsidRPr="005537FC">
        <w:rPr>
          <w:rFonts w:ascii="Times New Roman" w:hAnsi="Times New Roman"/>
          <w:sz w:val="28"/>
          <w:szCs w:val="28"/>
        </w:rPr>
        <w:t>как слушателей, так и преподавателей.</w:t>
      </w:r>
    </w:p>
    <w:p w:rsidR="00A06DDF" w:rsidRPr="005537FC" w:rsidRDefault="00A269E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В </w:t>
      </w:r>
      <w:r w:rsidR="00A06DDF" w:rsidRPr="005537FC">
        <w:rPr>
          <w:rFonts w:ascii="Times New Roman" w:hAnsi="Times New Roman"/>
          <w:sz w:val="28"/>
          <w:szCs w:val="28"/>
        </w:rPr>
        <w:t xml:space="preserve">институте </w:t>
      </w:r>
      <w:r w:rsidRPr="005537FC">
        <w:rPr>
          <w:rFonts w:ascii="Times New Roman" w:hAnsi="Times New Roman"/>
          <w:sz w:val="28"/>
          <w:szCs w:val="28"/>
        </w:rPr>
        <w:t>сочетаются теоретические</w:t>
      </w:r>
      <w:r w:rsidR="00A06DDF" w:rsidRPr="005537FC">
        <w:rPr>
          <w:rFonts w:ascii="Times New Roman" w:hAnsi="Times New Roman"/>
          <w:sz w:val="28"/>
          <w:szCs w:val="28"/>
        </w:rPr>
        <w:t xml:space="preserve"> и практи</w:t>
      </w:r>
      <w:r w:rsidRPr="005537FC">
        <w:rPr>
          <w:rFonts w:ascii="Times New Roman" w:hAnsi="Times New Roman"/>
          <w:sz w:val="28"/>
          <w:szCs w:val="28"/>
        </w:rPr>
        <w:t>ческие</w:t>
      </w:r>
      <w:r w:rsidR="00A06DDF" w:rsidRPr="005537FC">
        <w:rPr>
          <w:rFonts w:ascii="Times New Roman" w:hAnsi="Times New Roman"/>
          <w:sz w:val="28"/>
          <w:szCs w:val="28"/>
        </w:rPr>
        <w:t xml:space="preserve"> </w:t>
      </w:r>
      <w:r w:rsidRPr="005537FC">
        <w:rPr>
          <w:rFonts w:ascii="Times New Roman" w:hAnsi="Times New Roman"/>
          <w:sz w:val="28"/>
          <w:szCs w:val="28"/>
        </w:rPr>
        <w:t>занятия для максимальной реализации учебно-методической базы</w:t>
      </w:r>
      <w:r w:rsidR="00A06DDF" w:rsidRPr="005537FC">
        <w:rPr>
          <w:rFonts w:ascii="Times New Roman" w:hAnsi="Times New Roman"/>
          <w:sz w:val="28"/>
          <w:szCs w:val="28"/>
        </w:rPr>
        <w:t>.</w:t>
      </w:r>
    </w:p>
    <w:p w:rsidR="00A06DDF" w:rsidRPr="005537FC" w:rsidRDefault="00B231F7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37FC">
        <w:rPr>
          <w:rFonts w:ascii="Times New Roman" w:hAnsi="Times New Roman"/>
          <w:sz w:val="28"/>
          <w:szCs w:val="28"/>
        </w:rPr>
        <w:t>М</w:t>
      </w:r>
      <w:r w:rsidR="00A06DDF" w:rsidRPr="005537FC">
        <w:rPr>
          <w:rFonts w:ascii="Times New Roman" w:hAnsi="Times New Roman"/>
          <w:sz w:val="28"/>
          <w:szCs w:val="28"/>
        </w:rPr>
        <w:t>етод</w:t>
      </w:r>
      <w:r w:rsidRPr="005537FC">
        <w:rPr>
          <w:rFonts w:ascii="Times New Roman" w:hAnsi="Times New Roman"/>
          <w:sz w:val="28"/>
          <w:szCs w:val="28"/>
        </w:rPr>
        <w:t>ы обучения и формы</w:t>
      </w:r>
      <w:r w:rsidR="00A06DDF" w:rsidRPr="005537FC">
        <w:rPr>
          <w:rFonts w:ascii="Times New Roman" w:hAnsi="Times New Roman"/>
          <w:sz w:val="28"/>
          <w:szCs w:val="28"/>
        </w:rPr>
        <w:t xml:space="preserve"> организации занятий </w:t>
      </w:r>
      <w:r w:rsidRPr="005537FC">
        <w:rPr>
          <w:rFonts w:ascii="Times New Roman" w:hAnsi="Times New Roman"/>
          <w:sz w:val="28"/>
          <w:szCs w:val="28"/>
        </w:rPr>
        <w:t xml:space="preserve">предусматривают </w:t>
      </w:r>
      <w:r w:rsidR="00A06DDF" w:rsidRPr="005537FC">
        <w:rPr>
          <w:rFonts w:ascii="Times New Roman" w:hAnsi="Times New Roman"/>
          <w:sz w:val="28"/>
          <w:szCs w:val="28"/>
        </w:rPr>
        <w:t>лекции; семинары, компьютерные занятия; письменные или устные домашние задания; расчетно-аналитические, расчетно-графические задания; консультации преподавателей; самостоятельная работа слушателей, в которую входит освоение теоретического материала, подготовка к семинарским занятиям, выполнение письменных работ, заданий, др.</w:t>
      </w:r>
      <w:r w:rsidRPr="005537FC">
        <w:rPr>
          <w:rFonts w:ascii="Times New Roman" w:hAnsi="Times New Roman"/>
          <w:sz w:val="28"/>
          <w:szCs w:val="28"/>
        </w:rPr>
        <w:t xml:space="preserve"> Также </w:t>
      </w:r>
      <w:r w:rsidR="00A06DDF" w:rsidRPr="005537FC">
        <w:rPr>
          <w:rFonts w:ascii="Times New Roman" w:hAnsi="Times New Roman"/>
          <w:sz w:val="28"/>
          <w:szCs w:val="28"/>
        </w:rPr>
        <w:t>в институте ведется интенсивная и планомерная работа по внедрению новых методов обучения и форм организации занятий:</w:t>
      </w:r>
      <w:proofErr w:type="gramEnd"/>
    </w:p>
    <w:p w:rsidR="00112292" w:rsidRPr="005537FC" w:rsidRDefault="00112292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37FC">
        <w:rPr>
          <w:rFonts w:ascii="Times New Roman" w:hAnsi="Times New Roman"/>
          <w:sz w:val="28"/>
          <w:szCs w:val="28"/>
        </w:rPr>
        <w:t xml:space="preserve">В рамках выполнения государственного задания по программам повышения квалификации обучено </w:t>
      </w:r>
      <w:r w:rsidR="00C02E0A" w:rsidRPr="005537FC">
        <w:rPr>
          <w:rFonts w:ascii="Times New Roman" w:hAnsi="Times New Roman"/>
          <w:sz w:val="28"/>
          <w:szCs w:val="28"/>
        </w:rPr>
        <w:t xml:space="preserve">всего </w:t>
      </w:r>
      <w:r w:rsidR="00706E28" w:rsidRPr="005537FC">
        <w:rPr>
          <w:rFonts w:ascii="Times New Roman" w:hAnsi="Times New Roman"/>
          <w:sz w:val="28"/>
          <w:szCs w:val="28"/>
        </w:rPr>
        <w:t>557</w:t>
      </w:r>
      <w:r w:rsidR="00C02E0A" w:rsidRPr="005537FC">
        <w:rPr>
          <w:rFonts w:ascii="Times New Roman" w:hAnsi="Times New Roman"/>
          <w:sz w:val="28"/>
          <w:szCs w:val="28"/>
        </w:rPr>
        <w:t xml:space="preserve"> человек, из них: руководителей хозяйств – 152, специалисты инженерной службы – 20, специалисты экономической службы – 36, специалисты бухгалтерской службы </w:t>
      </w:r>
      <w:r w:rsidR="00B1515A" w:rsidRPr="005537FC">
        <w:rPr>
          <w:rFonts w:ascii="Times New Roman" w:hAnsi="Times New Roman"/>
          <w:sz w:val="28"/>
          <w:szCs w:val="28"/>
        </w:rPr>
        <w:t>– 46, специалисты агрономической службы – 40, специалисты зоотехнической службы – 20, специалисты ветеринарной службы – 105, специалисты ИКС – 10, руководители среднего звена – 2</w:t>
      </w:r>
      <w:r w:rsidR="00FA7F2D">
        <w:rPr>
          <w:rFonts w:ascii="Times New Roman" w:hAnsi="Times New Roman"/>
          <w:sz w:val="28"/>
          <w:szCs w:val="28"/>
        </w:rPr>
        <w:t>0</w:t>
      </w:r>
      <w:r w:rsidR="00B1515A" w:rsidRPr="005537FC">
        <w:rPr>
          <w:rFonts w:ascii="Times New Roman" w:hAnsi="Times New Roman"/>
          <w:sz w:val="28"/>
          <w:szCs w:val="28"/>
        </w:rPr>
        <w:t xml:space="preserve">, специалисты по </w:t>
      </w:r>
      <w:r w:rsidR="002827E8" w:rsidRPr="005537FC">
        <w:rPr>
          <w:rFonts w:ascii="Times New Roman" w:hAnsi="Times New Roman"/>
          <w:sz w:val="28"/>
          <w:szCs w:val="28"/>
        </w:rPr>
        <w:t>технике</w:t>
      </w:r>
      <w:r w:rsidR="00B1515A" w:rsidRPr="005537FC">
        <w:rPr>
          <w:rFonts w:ascii="Times New Roman" w:hAnsi="Times New Roman"/>
          <w:sz w:val="28"/>
          <w:szCs w:val="28"/>
        </w:rPr>
        <w:t xml:space="preserve"> безопасности и охране труда – 31, специалисты по переработке</w:t>
      </w:r>
      <w:proofErr w:type="gramEnd"/>
      <w:r w:rsidR="00B1515A" w:rsidRPr="005537FC">
        <w:rPr>
          <w:rFonts w:ascii="Times New Roman" w:hAnsi="Times New Roman"/>
          <w:sz w:val="28"/>
          <w:szCs w:val="28"/>
        </w:rPr>
        <w:t xml:space="preserve"> с/</w:t>
      </w:r>
      <w:proofErr w:type="spellStart"/>
      <w:r w:rsidR="00B1515A" w:rsidRPr="005537FC">
        <w:rPr>
          <w:rFonts w:ascii="Times New Roman" w:hAnsi="Times New Roman"/>
          <w:sz w:val="28"/>
          <w:szCs w:val="28"/>
        </w:rPr>
        <w:t>х</w:t>
      </w:r>
      <w:proofErr w:type="spellEnd"/>
      <w:r w:rsidR="00B1515A" w:rsidRPr="005537FC">
        <w:rPr>
          <w:rFonts w:ascii="Times New Roman" w:hAnsi="Times New Roman"/>
          <w:sz w:val="28"/>
          <w:szCs w:val="28"/>
        </w:rPr>
        <w:t xml:space="preserve"> продукции – 20, руководители КФХ – 57 человек соответственно</w:t>
      </w:r>
      <w:r w:rsidR="00FA7F2D">
        <w:rPr>
          <w:rFonts w:ascii="Times New Roman" w:hAnsi="Times New Roman"/>
          <w:sz w:val="28"/>
          <w:szCs w:val="28"/>
        </w:rPr>
        <w:t>.</w:t>
      </w:r>
      <w:r w:rsidR="00B1515A" w:rsidRPr="005537FC">
        <w:rPr>
          <w:rFonts w:ascii="Times New Roman" w:hAnsi="Times New Roman"/>
          <w:sz w:val="28"/>
          <w:szCs w:val="28"/>
        </w:rPr>
        <w:t xml:space="preserve"> </w:t>
      </w:r>
    </w:p>
    <w:p w:rsidR="001D682F" w:rsidRPr="005537FC" w:rsidRDefault="002827E8" w:rsidP="00E3089E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lastRenderedPageBreak/>
        <w:t>Профессорско-преподавательского состава</w:t>
      </w:r>
      <w:r w:rsidR="001D682F" w:rsidRPr="005537FC">
        <w:rPr>
          <w:rFonts w:ascii="Times New Roman" w:hAnsi="Times New Roman"/>
          <w:sz w:val="28"/>
          <w:szCs w:val="28"/>
        </w:rPr>
        <w:t xml:space="preserve"> </w:t>
      </w:r>
      <w:r w:rsidRPr="005537FC">
        <w:rPr>
          <w:rFonts w:ascii="Times New Roman" w:hAnsi="Times New Roman"/>
          <w:sz w:val="28"/>
          <w:szCs w:val="28"/>
        </w:rPr>
        <w:t>института принимает участие</w:t>
      </w:r>
      <w:r w:rsidR="001D682F" w:rsidRPr="005537FC">
        <w:rPr>
          <w:rFonts w:ascii="Times New Roman" w:hAnsi="Times New Roman"/>
          <w:sz w:val="28"/>
          <w:szCs w:val="28"/>
        </w:rPr>
        <w:t xml:space="preserve"> в ежегодных научных конференциях,</w:t>
      </w:r>
      <w:r w:rsidRPr="005537FC">
        <w:rPr>
          <w:rFonts w:ascii="Times New Roman" w:hAnsi="Times New Roman"/>
          <w:sz w:val="28"/>
          <w:szCs w:val="28"/>
        </w:rPr>
        <w:t xml:space="preserve"> форумах, </w:t>
      </w:r>
      <w:proofErr w:type="spellStart"/>
      <w:proofErr w:type="gramStart"/>
      <w:r w:rsidRPr="005537FC">
        <w:rPr>
          <w:rFonts w:ascii="Times New Roman" w:hAnsi="Times New Roman"/>
          <w:sz w:val="28"/>
          <w:szCs w:val="28"/>
        </w:rPr>
        <w:t>семинар-совещаниях</w:t>
      </w:r>
      <w:proofErr w:type="spellEnd"/>
      <w:proofErr w:type="gramEnd"/>
      <w:r w:rsidRPr="005537FC">
        <w:rPr>
          <w:rFonts w:ascii="Times New Roman" w:hAnsi="Times New Roman"/>
          <w:sz w:val="28"/>
          <w:szCs w:val="28"/>
        </w:rPr>
        <w:t xml:space="preserve"> проводимых в республике</w:t>
      </w:r>
      <w:r w:rsidR="00470A78">
        <w:rPr>
          <w:rFonts w:ascii="Times New Roman" w:hAnsi="Times New Roman"/>
          <w:sz w:val="28"/>
          <w:szCs w:val="28"/>
        </w:rPr>
        <w:t xml:space="preserve"> и за ее пределами.</w:t>
      </w:r>
    </w:p>
    <w:p w:rsidR="0026676D" w:rsidRPr="005537FC" w:rsidRDefault="0026676D" w:rsidP="005537FC">
      <w:pPr>
        <w:ind w:firstLine="99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F296F" w:rsidRPr="005537FC" w:rsidRDefault="00167D87" w:rsidP="009E27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F296F" w:rsidRPr="005537FC">
        <w:rPr>
          <w:rFonts w:ascii="Times New Roman" w:hAnsi="Times New Roman" w:cs="Times New Roman"/>
          <w:b/>
          <w:i/>
          <w:sz w:val="28"/>
          <w:szCs w:val="28"/>
        </w:rPr>
        <w:t>. Информационно-коммуникационные технологии в учебном процессе, в управлении.</w:t>
      </w:r>
    </w:p>
    <w:p w:rsidR="001F296F" w:rsidRPr="005537FC" w:rsidRDefault="001F296F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Информационные технологии являются неотъемлемой частью административной, образовательной и научной деятельности института.</w:t>
      </w:r>
    </w:p>
    <w:p w:rsidR="00F06492" w:rsidRPr="005537FC" w:rsidRDefault="00F06492" w:rsidP="005537FC">
      <w:pPr>
        <w:pStyle w:val="a4"/>
        <w:ind w:firstLine="993"/>
        <w:jc w:val="center"/>
        <w:rPr>
          <w:rFonts w:ascii="Times New Roman" w:hAnsi="Times New Roman"/>
          <w:i/>
          <w:sz w:val="28"/>
          <w:szCs w:val="28"/>
        </w:rPr>
      </w:pPr>
    </w:p>
    <w:p w:rsidR="001F296F" w:rsidRPr="005537FC" w:rsidRDefault="001F296F" w:rsidP="005537FC">
      <w:pPr>
        <w:pStyle w:val="a4"/>
        <w:ind w:firstLine="993"/>
        <w:jc w:val="center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i/>
          <w:sz w:val="28"/>
          <w:szCs w:val="28"/>
        </w:rPr>
        <w:t xml:space="preserve">Таблица </w:t>
      </w:r>
      <w:r w:rsidR="004C4ED4" w:rsidRPr="005537FC">
        <w:rPr>
          <w:rFonts w:ascii="Times New Roman" w:hAnsi="Times New Roman"/>
          <w:i/>
          <w:sz w:val="28"/>
          <w:szCs w:val="28"/>
        </w:rPr>
        <w:t>2</w:t>
      </w:r>
      <w:r w:rsidR="00DA16F8" w:rsidRPr="005537FC">
        <w:rPr>
          <w:rFonts w:ascii="Times New Roman" w:hAnsi="Times New Roman"/>
          <w:i/>
          <w:sz w:val="28"/>
          <w:szCs w:val="28"/>
        </w:rPr>
        <w:t>.</w:t>
      </w:r>
      <w:r w:rsidRPr="005537FC">
        <w:rPr>
          <w:rFonts w:ascii="Times New Roman" w:hAnsi="Times New Roman"/>
          <w:sz w:val="28"/>
          <w:szCs w:val="28"/>
        </w:rPr>
        <w:t xml:space="preserve"> Информационное обеспечение института</w:t>
      </w:r>
    </w:p>
    <w:p w:rsidR="00632960" w:rsidRPr="005537FC" w:rsidRDefault="00632960" w:rsidP="005537FC">
      <w:pPr>
        <w:pStyle w:val="a4"/>
        <w:ind w:firstLine="99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3"/>
        <w:tblW w:w="9229" w:type="dxa"/>
        <w:tblLook w:val="04A0"/>
      </w:tblPr>
      <w:tblGrid>
        <w:gridCol w:w="8106"/>
        <w:gridCol w:w="1123"/>
      </w:tblGrid>
      <w:tr w:rsidR="00DA16F8" w:rsidRPr="005537FC" w:rsidTr="0026676D">
        <w:trPr>
          <w:trHeight w:val="300"/>
        </w:trPr>
        <w:tc>
          <w:tcPr>
            <w:tcW w:w="8106" w:type="dxa"/>
            <w:hideMark/>
          </w:tcPr>
          <w:p w:rsidR="00DA16F8" w:rsidRPr="005537FC" w:rsidRDefault="00DA16F8" w:rsidP="008D4C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 xml:space="preserve">Наличие в образовательном учреждении подключения к сети </w:t>
            </w:r>
            <w:proofErr w:type="spellStart"/>
            <w:r w:rsidRPr="005537FC">
              <w:rPr>
                <w:rFonts w:ascii="Times New Roman" w:hAnsi="Times New Roman"/>
                <w:sz w:val="28"/>
                <w:szCs w:val="28"/>
              </w:rPr>
              <w:t>Internet</w:t>
            </w:r>
            <w:proofErr w:type="spellEnd"/>
            <w:r w:rsidRPr="005537FC">
              <w:rPr>
                <w:rFonts w:ascii="Times New Roman" w:hAnsi="Times New Roman"/>
                <w:sz w:val="28"/>
                <w:szCs w:val="28"/>
              </w:rPr>
              <w:t xml:space="preserve"> (да/нет):</w:t>
            </w:r>
            <w:r w:rsidR="00553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hideMark/>
          </w:tcPr>
          <w:p w:rsidR="00DA16F8" w:rsidRPr="005537FC" w:rsidRDefault="00DA16F8" w:rsidP="008D4C6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A16F8" w:rsidRPr="005537FC" w:rsidTr="0026676D">
        <w:trPr>
          <w:trHeight w:val="300"/>
        </w:trPr>
        <w:tc>
          <w:tcPr>
            <w:tcW w:w="8106" w:type="dxa"/>
            <w:hideMark/>
          </w:tcPr>
          <w:p w:rsidR="00DA16F8" w:rsidRPr="005537FC" w:rsidRDefault="00DA16F8" w:rsidP="008D4C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Скорость подключения:</w:t>
            </w:r>
            <w:r w:rsidR="00553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hideMark/>
          </w:tcPr>
          <w:p w:rsidR="00DA16F8" w:rsidRPr="005537FC" w:rsidRDefault="00DA16F8" w:rsidP="008D4C6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1Гб/сек</w:t>
            </w:r>
          </w:p>
        </w:tc>
      </w:tr>
      <w:tr w:rsidR="00DA16F8" w:rsidRPr="005537FC" w:rsidTr="0026676D">
        <w:trPr>
          <w:trHeight w:val="300"/>
        </w:trPr>
        <w:tc>
          <w:tcPr>
            <w:tcW w:w="8106" w:type="dxa"/>
            <w:hideMark/>
          </w:tcPr>
          <w:p w:rsidR="00DA16F8" w:rsidRPr="005537FC" w:rsidRDefault="00DA16F8" w:rsidP="008D4C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 xml:space="preserve">Количество терминалов, с которых имеется доступ к сети </w:t>
            </w:r>
            <w:proofErr w:type="spellStart"/>
            <w:r w:rsidRPr="005537FC">
              <w:rPr>
                <w:rFonts w:ascii="Times New Roman" w:hAnsi="Times New Roman"/>
                <w:sz w:val="28"/>
                <w:szCs w:val="28"/>
              </w:rPr>
              <w:t>Internet</w:t>
            </w:r>
            <w:proofErr w:type="spellEnd"/>
            <w:r w:rsidRPr="005537FC">
              <w:rPr>
                <w:rFonts w:ascii="Times New Roman" w:hAnsi="Times New Roman"/>
                <w:sz w:val="28"/>
                <w:szCs w:val="28"/>
              </w:rPr>
              <w:t>:</w:t>
            </w:r>
            <w:r w:rsidR="00553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hideMark/>
          </w:tcPr>
          <w:p w:rsidR="00DA16F8" w:rsidRPr="00E3089E" w:rsidRDefault="008D4C67" w:rsidP="00E3089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3089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DA16F8" w:rsidRPr="005537FC" w:rsidTr="0026676D">
        <w:trPr>
          <w:trHeight w:val="300"/>
        </w:trPr>
        <w:tc>
          <w:tcPr>
            <w:tcW w:w="8106" w:type="dxa"/>
            <w:hideMark/>
          </w:tcPr>
          <w:p w:rsidR="00DA16F8" w:rsidRPr="005537FC" w:rsidRDefault="00DA16F8" w:rsidP="008D4C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Количество единиц вычислительной техники (компьютеров):</w:t>
            </w:r>
            <w:r w:rsidRPr="005537FC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23" w:type="dxa"/>
            <w:hideMark/>
          </w:tcPr>
          <w:p w:rsidR="00DA16F8" w:rsidRPr="005537FC" w:rsidRDefault="00DA16F8" w:rsidP="008D4C6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16F8" w:rsidRPr="005537FC" w:rsidTr="0026676D">
        <w:trPr>
          <w:trHeight w:val="300"/>
        </w:trPr>
        <w:tc>
          <w:tcPr>
            <w:tcW w:w="8106" w:type="dxa"/>
            <w:hideMark/>
          </w:tcPr>
          <w:p w:rsidR="00DA16F8" w:rsidRPr="005537FC" w:rsidRDefault="00DA16F8" w:rsidP="008D4C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1123" w:type="dxa"/>
            <w:hideMark/>
          </w:tcPr>
          <w:p w:rsidR="00DA16F8" w:rsidRPr="005537FC" w:rsidRDefault="008D4C67" w:rsidP="008D4C6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A16F8" w:rsidRPr="005537FC" w:rsidTr="0026676D">
        <w:trPr>
          <w:trHeight w:val="360"/>
        </w:trPr>
        <w:tc>
          <w:tcPr>
            <w:tcW w:w="8106" w:type="dxa"/>
            <w:hideMark/>
          </w:tcPr>
          <w:p w:rsidR="00DA16F8" w:rsidRPr="005537FC" w:rsidRDefault="00DA16F8" w:rsidP="008D4C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из них используется в учебном процессе:</w:t>
            </w:r>
            <w:r w:rsidR="005537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23" w:type="dxa"/>
            <w:hideMark/>
          </w:tcPr>
          <w:p w:rsidR="00DA16F8" w:rsidRPr="00E3089E" w:rsidRDefault="00E3089E" w:rsidP="008D4C6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DA16F8" w:rsidRPr="005537FC" w:rsidTr="0026676D">
        <w:trPr>
          <w:trHeight w:val="300"/>
        </w:trPr>
        <w:tc>
          <w:tcPr>
            <w:tcW w:w="8106" w:type="dxa"/>
            <w:hideMark/>
          </w:tcPr>
          <w:p w:rsidR="00DA16F8" w:rsidRPr="005537FC" w:rsidRDefault="00DA16F8" w:rsidP="008D4C6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Количество компьютерных классов</w:t>
            </w:r>
          </w:p>
        </w:tc>
        <w:tc>
          <w:tcPr>
            <w:tcW w:w="1123" w:type="dxa"/>
            <w:hideMark/>
          </w:tcPr>
          <w:p w:rsidR="00DA16F8" w:rsidRPr="005537FC" w:rsidRDefault="0026676D" w:rsidP="008D4C67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7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A16F8" w:rsidRPr="005537FC" w:rsidRDefault="00DA16F8" w:rsidP="005537FC">
      <w:pPr>
        <w:pStyle w:val="a4"/>
        <w:ind w:firstLine="993"/>
        <w:jc w:val="center"/>
        <w:rPr>
          <w:rFonts w:ascii="Times New Roman" w:hAnsi="Times New Roman"/>
          <w:sz w:val="28"/>
          <w:szCs w:val="28"/>
        </w:rPr>
      </w:pPr>
    </w:p>
    <w:p w:rsidR="001F296F" w:rsidRPr="005537FC" w:rsidRDefault="001F296F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Институт использует новые информационные технологии и средства компьютеризации в учебном процессе. В институте наряду с традиционными формами обучения внедряются современные методы и средства, основанные на использовании информационных систем и технологий, компьютеризация и информатизация образовательного процесса является базовой, опорной методологией.</w:t>
      </w:r>
      <w:r w:rsidRPr="005537FC">
        <w:rPr>
          <w:rFonts w:ascii="Times New Roman" w:hAnsi="Times New Roman"/>
          <w:color w:val="231F20"/>
          <w:sz w:val="28"/>
          <w:szCs w:val="28"/>
        </w:rPr>
        <w:t xml:space="preserve"> </w:t>
      </w:r>
    </w:p>
    <w:p w:rsidR="001F296F" w:rsidRPr="005537FC" w:rsidRDefault="001F296F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Все виды учебных занятий, включая расчетные, курсовые и дипломные работы и проекты поддерживаются современными пакетами программ: </w:t>
      </w:r>
      <w:proofErr w:type="gramStart"/>
      <w:r w:rsidRPr="005537FC">
        <w:rPr>
          <w:rFonts w:ascii="Times New Roman" w:hAnsi="Times New Roman"/>
          <w:sz w:val="28"/>
          <w:szCs w:val="28"/>
          <w:lang w:val="en-US"/>
        </w:rPr>
        <w:t>MS</w:t>
      </w:r>
      <w:r w:rsidRPr="005537FC">
        <w:rPr>
          <w:rFonts w:ascii="Times New Roman" w:hAnsi="Times New Roman"/>
          <w:sz w:val="28"/>
          <w:szCs w:val="28"/>
        </w:rPr>
        <w:t xml:space="preserve"> </w:t>
      </w:r>
      <w:r w:rsidRPr="005537FC">
        <w:rPr>
          <w:rFonts w:ascii="Times New Roman" w:hAnsi="Times New Roman"/>
          <w:sz w:val="28"/>
          <w:szCs w:val="28"/>
          <w:lang w:val="en-US"/>
        </w:rPr>
        <w:t>Office</w:t>
      </w:r>
      <w:r w:rsidRPr="005537FC">
        <w:rPr>
          <w:rFonts w:ascii="Times New Roman" w:hAnsi="Times New Roman"/>
          <w:sz w:val="28"/>
          <w:szCs w:val="28"/>
        </w:rPr>
        <w:t xml:space="preserve">; </w:t>
      </w:r>
      <w:r w:rsidR="00FF4A3A">
        <w:rPr>
          <w:rFonts w:ascii="Times New Roman" w:hAnsi="Times New Roman"/>
          <w:sz w:val="28"/>
          <w:szCs w:val="28"/>
          <w:lang w:val="en-US"/>
        </w:rPr>
        <w:t>Ph</w:t>
      </w:r>
      <w:r w:rsidRPr="005537FC">
        <w:rPr>
          <w:rFonts w:ascii="Times New Roman" w:hAnsi="Times New Roman"/>
          <w:sz w:val="28"/>
          <w:szCs w:val="28"/>
          <w:lang w:val="en-US"/>
        </w:rPr>
        <w:t>ot</w:t>
      </w:r>
      <w:r w:rsidR="00FF4A3A">
        <w:rPr>
          <w:rFonts w:ascii="Times New Roman" w:hAnsi="Times New Roman"/>
          <w:sz w:val="28"/>
          <w:szCs w:val="28"/>
          <w:lang w:val="en-US"/>
        </w:rPr>
        <w:t>o</w:t>
      </w:r>
      <w:r w:rsidRPr="005537FC">
        <w:rPr>
          <w:rFonts w:ascii="Times New Roman" w:hAnsi="Times New Roman"/>
          <w:sz w:val="28"/>
          <w:szCs w:val="28"/>
          <w:lang w:val="en-US"/>
        </w:rPr>
        <w:t>shop</w:t>
      </w:r>
      <w:r w:rsidR="007A777E" w:rsidRPr="005537FC">
        <w:rPr>
          <w:rFonts w:ascii="Times New Roman" w:hAnsi="Times New Roman"/>
          <w:sz w:val="28"/>
          <w:szCs w:val="28"/>
        </w:rPr>
        <w:t xml:space="preserve"> </w:t>
      </w:r>
      <w:r w:rsidRPr="005537FC">
        <w:rPr>
          <w:rFonts w:ascii="Times New Roman" w:hAnsi="Times New Roman"/>
          <w:sz w:val="28"/>
          <w:szCs w:val="28"/>
        </w:rPr>
        <w:t>и др.</w:t>
      </w:r>
      <w:proofErr w:type="gramEnd"/>
      <w:r w:rsidRPr="005537FC">
        <w:rPr>
          <w:rFonts w:ascii="Times New Roman" w:hAnsi="Times New Roman"/>
          <w:sz w:val="28"/>
          <w:szCs w:val="28"/>
        </w:rPr>
        <w:t xml:space="preserve"> </w:t>
      </w:r>
      <w:r w:rsidR="004051AF">
        <w:rPr>
          <w:rFonts w:ascii="Times New Roman" w:hAnsi="Times New Roman"/>
          <w:sz w:val="28"/>
          <w:szCs w:val="28"/>
        </w:rPr>
        <w:t>Для проведения данной работы есть согласованность на предоставления компьютерного зала, оснащенного всем необходимым оборудованием.</w:t>
      </w:r>
    </w:p>
    <w:p w:rsidR="001F296F" w:rsidRPr="005537FC" w:rsidRDefault="008E6171" w:rsidP="009E2730">
      <w:pPr>
        <w:pStyle w:val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F296F" w:rsidRPr="005537FC">
        <w:rPr>
          <w:rFonts w:ascii="Times New Roman" w:hAnsi="Times New Roman" w:cs="Times New Roman"/>
        </w:rPr>
        <w:t>. Библиотечно-информационное обслуживание</w:t>
      </w:r>
      <w:r w:rsidR="005537FC">
        <w:rPr>
          <w:rFonts w:ascii="Times New Roman" w:hAnsi="Times New Roman" w:cs="Times New Roman"/>
        </w:rPr>
        <w:t xml:space="preserve"> </w:t>
      </w:r>
    </w:p>
    <w:p w:rsidR="001F296F" w:rsidRPr="005537FC" w:rsidRDefault="001F296F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Научная библиотека обеспечивает литературой и информацией </w:t>
      </w:r>
      <w:proofErr w:type="gramStart"/>
      <w:r w:rsidRPr="005537FC">
        <w:rPr>
          <w:rFonts w:ascii="Times New Roman" w:hAnsi="Times New Roman"/>
          <w:sz w:val="28"/>
          <w:szCs w:val="28"/>
        </w:rPr>
        <w:t>учебный</w:t>
      </w:r>
      <w:proofErr w:type="gramEnd"/>
      <w:r w:rsidRPr="005537FC">
        <w:rPr>
          <w:rFonts w:ascii="Times New Roman" w:hAnsi="Times New Roman"/>
          <w:sz w:val="28"/>
          <w:szCs w:val="28"/>
        </w:rPr>
        <w:t xml:space="preserve"> и научные исследования, а также является центром распространения знаний, духовного и интеллектуального общения, культуры.</w:t>
      </w: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Традиционно библиотека ведет большую справочно-библиографическую и информационную работу: составляет в помощь научной и учебной работе института библиографические указатели, списки литературы и т.д., выполняет тематические, адресные и другие </w:t>
      </w:r>
      <w:r w:rsidRPr="005537FC">
        <w:rPr>
          <w:rFonts w:ascii="Times New Roman" w:hAnsi="Times New Roman"/>
          <w:sz w:val="28"/>
          <w:szCs w:val="28"/>
        </w:rPr>
        <w:lastRenderedPageBreak/>
        <w:t>библиографические справки, консультирует по вопросам использования справочно-поискового аппарата библиотеки. Прививает навыки поиска информации, работы с книгой.</w:t>
      </w: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Единый библиотечный фонд формируется в соответствии с требованиями:</w:t>
      </w: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Примерного положения «О формировании фондов библиотеки высшего учебного заведения», утвержденного Приказом Министерства образования РФ № 1246 от 27.04.2000 г.;</w:t>
      </w: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eastAsia="TimesNewRomanPSMT" w:hAnsi="Times New Roman"/>
          <w:sz w:val="28"/>
          <w:szCs w:val="28"/>
        </w:rPr>
      </w:pPr>
      <w:r w:rsidRPr="005537FC">
        <w:rPr>
          <w:rFonts w:ascii="Times New Roman" w:eastAsia="TimesNewRomanPSMT" w:hAnsi="Times New Roman"/>
          <w:sz w:val="28"/>
          <w:szCs w:val="28"/>
        </w:rPr>
        <w:t>Приказа Министерства образования РФ № 1623 «Об утверждении минимальных нормативов обеспеченности высших учебных заведений учебной базой, в части, касающейся библиотечно-информационных ресурсов» от11.04.2001 г.;</w:t>
      </w: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eastAsia="TimesNewRomanPSMT" w:hAnsi="Times New Roman"/>
          <w:sz w:val="28"/>
          <w:szCs w:val="28"/>
        </w:rPr>
      </w:pPr>
      <w:r w:rsidRPr="005537FC">
        <w:rPr>
          <w:rFonts w:ascii="Times New Roman" w:eastAsia="TimesNewRomanPSMT" w:hAnsi="Times New Roman"/>
          <w:sz w:val="28"/>
          <w:szCs w:val="28"/>
        </w:rPr>
        <w:t>государственных образовательных стандартов высшего профессионального образования;</w:t>
      </w: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eastAsia="TimesNewRomanPSMT" w:hAnsi="Times New Roman"/>
          <w:sz w:val="28"/>
          <w:szCs w:val="28"/>
        </w:rPr>
      </w:pPr>
      <w:r w:rsidRPr="005537FC">
        <w:rPr>
          <w:rFonts w:ascii="Times New Roman" w:eastAsia="TimesNewRomanPSMT" w:hAnsi="Times New Roman"/>
          <w:sz w:val="28"/>
          <w:szCs w:val="28"/>
        </w:rPr>
        <w:t>учебных планов по направлениям переподготовки (специальностям);</w:t>
      </w: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eastAsia="TimesNewRomanPSMT" w:hAnsi="Times New Roman"/>
          <w:sz w:val="28"/>
          <w:szCs w:val="28"/>
        </w:rPr>
      </w:pPr>
      <w:r w:rsidRPr="005537FC">
        <w:rPr>
          <w:rFonts w:ascii="Times New Roman" w:eastAsia="TimesNewRomanPSMT" w:hAnsi="Times New Roman"/>
          <w:sz w:val="28"/>
          <w:szCs w:val="28"/>
        </w:rPr>
        <w:t>рабочих (модульных) программ дисциплин.</w:t>
      </w: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37FC">
        <w:rPr>
          <w:rFonts w:ascii="Times New Roman" w:hAnsi="Times New Roman"/>
          <w:sz w:val="28"/>
          <w:szCs w:val="28"/>
        </w:rPr>
        <w:t>Содержание книжного фонда:</w:t>
      </w:r>
      <w:r w:rsidRPr="005537FC">
        <w:rPr>
          <w:rFonts w:ascii="Times New Roman" w:eastAsia="TimesNewRomanPSMT" w:hAnsi="Times New Roman"/>
          <w:sz w:val="28"/>
          <w:szCs w:val="28"/>
        </w:rPr>
        <w:t xml:space="preserve"> учебная, научная, справочная, иностранная, нормативная, художественная литература, энциклопедии по всем отраслям знаний,</w:t>
      </w:r>
      <w:r w:rsidR="005537F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5537FC">
        <w:rPr>
          <w:rFonts w:ascii="Times New Roman" w:eastAsia="TimesNewRomanPSMT" w:hAnsi="Times New Roman"/>
          <w:sz w:val="28"/>
          <w:szCs w:val="28"/>
        </w:rPr>
        <w:t>словари,</w:t>
      </w:r>
      <w:r w:rsidR="005537FC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5537FC">
        <w:rPr>
          <w:rFonts w:ascii="Times New Roman" w:eastAsia="TimesNewRomanPSMT" w:hAnsi="Times New Roman"/>
          <w:sz w:val="28"/>
          <w:szCs w:val="28"/>
        </w:rPr>
        <w:t>периодические издания,</w:t>
      </w:r>
      <w:r w:rsidR="005537FC">
        <w:rPr>
          <w:rFonts w:ascii="Times New Roman" w:eastAsia="TimesNewRomanPSMT" w:hAnsi="Times New Roman"/>
          <w:sz w:val="28"/>
          <w:szCs w:val="28"/>
        </w:rPr>
        <w:t xml:space="preserve"> </w:t>
      </w:r>
      <w:r w:rsidR="008D4C67">
        <w:rPr>
          <w:rFonts w:ascii="Times New Roman" w:eastAsia="TimesNewRomanPSMT" w:hAnsi="Times New Roman"/>
          <w:sz w:val="28"/>
          <w:szCs w:val="28"/>
        </w:rPr>
        <w:t xml:space="preserve">не менее </w:t>
      </w:r>
      <w:r w:rsidRPr="005537FC">
        <w:rPr>
          <w:rFonts w:ascii="Times New Roman" w:hAnsi="Times New Roman"/>
          <w:sz w:val="28"/>
          <w:szCs w:val="28"/>
        </w:rPr>
        <w:t>9</w:t>
      </w:r>
      <w:r w:rsidR="008D4C67">
        <w:rPr>
          <w:rFonts w:ascii="Times New Roman" w:hAnsi="Times New Roman"/>
          <w:sz w:val="28"/>
          <w:szCs w:val="28"/>
        </w:rPr>
        <w:t xml:space="preserve">0 </w:t>
      </w:r>
      <w:r w:rsidRPr="005537FC">
        <w:rPr>
          <w:rFonts w:ascii="Times New Roman" w:hAnsi="Times New Roman"/>
          <w:sz w:val="28"/>
          <w:szCs w:val="28"/>
        </w:rPr>
        <w:t xml:space="preserve">% общего библиотечного фонда, научная литература. </w:t>
      </w:r>
      <w:proofErr w:type="gramEnd"/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eastAsia="TimesNewRomanPSMT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 Обеспеченность учебно-методической литературой, рекомендованной в программах в качестве обязательной, составляет</w:t>
      </w:r>
      <w:r w:rsidR="005537FC">
        <w:rPr>
          <w:rFonts w:ascii="Times New Roman" w:hAnsi="Times New Roman"/>
          <w:sz w:val="28"/>
          <w:szCs w:val="28"/>
        </w:rPr>
        <w:t xml:space="preserve"> </w:t>
      </w:r>
      <w:r w:rsidRPr="005537FC">
        <w:rPr>
          <w:rFonts w:ascii="Times New Roman" w:hAnsi="Times New Roman"/>
          <w:sz w:val="28"/>
          <w:szCs w:val="28"/>
        </w:rPr>
        <w:t>от 0,5 до 1,0</w:t>
      </w:r>
      <w:r w:rsidR="005537FC">
        <w:rPr>
          <w:rFonts w:ascii="Times New Roman" w:hAnsi="Times New Roman"/>
          <w:sz w:val="28"/>
          <w:szCs w:val="28"/>
        </w:rPr>
        <w:t xml:space="preserve"> </w:t>
      </w:r>
      <w:r w:rsidRPr="005537FC">
        <w:rPr>
          <w:rFonts w:ascii="Times New Roman" w:hAnsi="Times New Roman"/>
          <w:sz w:val="28"/>
          <w:szCs w:val="28"/>
        </w:rPr>
        <w:t xml:space="preserve">экз. на одного слушателя. </w:t>
      </w:r>
    </w:p>
    <w:p w:rsidR="00BA181E" w:rsidRPr="005537FC" w:rsidRDefault="008D4C67" w:rsidP="005537FC">
      <w:pPr>
        <w:pStyle w:val="a4"/>
        <w:ind w:firstLine="993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Б</w:t>
      </w:r>
      <w:r w:rsidR="00BA181E" w:rsidRPr="005537FC">
        <w:rPr>
          <w:rFonts w:ascii="Times New Roman" w:eastAsia="TimesNewRomanPSMT" w:hAnsi="Times New Roman"/>
          <w:sz w:val="28"/>
          <w:szCs w:val="28"/>
        </w:rPr>
        <w:t>иблиотека имеет электронные тематические коллекции, необходимые при реализации учебного процесса: «</w:t>
      </w:r>
      <w:r>
        <w:rPr>
          <w:rFonts w:ascii="Times New Roman" w:eastAsia="TimesNewRomanPSMT" w:hAnsi="Times New Roman"/>
          <w:sz w:val="28"/>
          <w:szCs w:val="28"/>
        </w:rPr>
        <w:t>Земледелие</w:t>
      </w:r>
      <w:r w:rsidR="00BA181E" w:rsidRPr="005537FC">
        <w:rPr>
          <w:rFonts w:ascii="Times New Roman" w:eastAsia="TimesNewRomanPSMT" w:hAnsi="Times New Roman"/>
          <w:sz w:val="28"/>
          <w:szCs w:val="28"/>
        </w:rPr>
        <w:t>», «Животноводство», «Ресурсосберегающие технологии» и др.</w:t>
      </w: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Книжный фонд библиотеки насчитывает </w:t>
      </w:r>
      <w:r w:rsidR="002F64CC" w:rsidRPr="002F64CC">
        <w:rPr>
          <w:rFonts w:ascii="Times New Roman" w:hAnsi="Times New Roman"/>
          <w:sz w:val="28"/>
          <w:szCs w:val="28"/>
        </w:rPr>
        <w:t>1375</w:t>
      </w:r>
      <w:r w:rsidRPr="005537FC">
        <w:rPr>
          <w:rFonts w:ascii="Times New Roman" w:hAnsi="Times New Roman"/>
          <w:sz w:val="28"/>
          <w:szCs w:val="28"/>
        </w:rPr>
        <w:t xml:space="preserve"> экз. книг. </w:t>
      </w: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Вопросы формирования и сохранения фондов это проблема жизнедеятельности любой библиотеки. Основным направлением комплектования библиотеки была и остаётся научная литература. Основной источник комплектования</w:t>
      </w:r>
      <w:r w:rsidR="008D4C67">
        <w:rPr>
          <w:rFonts w:ascii="Times New Roman" w:hAnsi="Times New Roman"/>
          <w:sz w:val="28"/>
          <w:szCs w:val="28"/>
        </w:rPr>
        <w:t xml:space="preserve"> –</w:t>
      </w:r>
      <w:r w:rsidRPr="005537FC">
        <w:rPr>
          <w:rFonts w:ascii="Times New Roman" w:hAnsi="Times New Roman"/>
          <w:sz w:val="28"/>
          <w:szCs w:val="28"/>
        </w:rPr>
        <w:t xml:space="preserve"> заказ через книготорговые фирмы и книжные магазины </w:t>
      </w:r>
      <w:proofErr w:type="gramStart"/>
      <w:r w:rsidRPr="005537FC">
        <w:rPr>
          <w:rFonts w:ascii="Times New Roman" w:hAnsi="Times New Roman"/>
          <w:sz w:val="28"/>
          <w:szCs w:val="28"/>
        </w:rPr>
        <w:t>г</w:t>
      </w:r>
      <w:proofErr w:type="gramEnd"/>
      <w:r w:rsidRPr="005537FC">
        <w:rPr>
          <w:rFonts w:ascii="Times New Roman" w:hAnsi="Times New Roman"/>
          <w:sz w:val="28"/>
          <w:szCs w:val="28"/>
        </w:rPr>
        <w:t xml:space="preserve">. </w:t>
      </w:r>
      <w:r w:rsidR="00B1752F">
        <w:rPr>
          <w:rFonts w:ascii="Times New Roman" w:hAnsi="Times New Roman"/>
          <w:sz w:val="28"/>
          <w:szCs w:val="28"/>
        </w:rPr>
        <w:t>Махачкалы</w:t>
      </w:r>
      <w:r w:rsidRPr="005537FC">
        <w:rPr>
          <w:rFonts w:ascii="Times New Roman" w:hAnsi="Times New Roman"/>
          <w:sz w:val="28"/>
          <w:szCs w:val="28"/>
        </w:rPr>
        <w:t>.</w:t>
      </w:r>
    </w:p>
    <w:p w:rsidR="00BA181E" w:rsidRPr="005537FC" w:rsidRDefault="005537FC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181E" w:rsidRPr="005537FC">
        <w:rPr>
          <w:rFonts w:ascii="Times New Roman" w:hAnsi="Times New Roman"/>
          <w:sz w:val="28"/>
          <w:szCs w:val="28"/>
        </w:rPr>
        <w:t>Другой источник комплектования</w:t>
      </w:r>
      <w:r w:rsidR="00B1752F">
        <w:rPr>
          <w:rFonts w:ascii="Times New Roman" w:hAnsi="Times New Roman"/>
          <w:sz w:val="28"/>
          <w:szCs w:val="28"/>
        </w:rPr>
        <w:t xml:space="preserve"> –</w:t>
      </w:r>
      <w:r w:rsidR="00BA181E" w:rsidRPr="005537FC">
        <w:rPr>
          <w:rFonts w:ascii="Times New Roman" w:hAnsi="Times New Roman"/>
          <w:sz w:val="28"/>
          <w:szCs w:val="28"/>
        </w:rPr>
        <w:t xml:space="preserve"> литература, привезённая научными сотрудниками института с совещаний и семинаров, проведённых в разных научно- исследовательских учреждениях.</w:t>
      </w:r>
    </w:p>
    <w:p w:rsidR="00BA181E" w:rsidRPr="005537FC" w:rsidRDefault="005537FC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181E" w:rsidRPr="005537FC">
        <w:rPr>
          <w:rFonts w:ascii="Times New Roman" w:hAnsi="Times New Roman"/>
          <w:sz w:val="28"/>
          <w:szCs w:val="28"/>
        </w:rPr>
        <w:t>Библиотека работает и формирует свой фонд в соответствии с учебными программами.</w:t>
      </w:r>
    </w:p>
    <w:p w:rsidR="00BA181E" w:rsidRDefault="005537FC" w:rsidP="00B1752F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A181E" w:rsidRPr="005537FC">
        <w:rPr>
          <w:rFonts w:ascii="Times New Roman" w:hAnsi="Times New Roman"/>
          <w:sz w:val="28"/>
          <w:szCs w:val="28"/>
        </w:rPr>
        <w:t>Поступившая литература своевременно обрабатывается и доводится до читателей. Своевременно была оформлена подписка на периодические издания на</w:t>
      </w:r>
      <w:r w:rsidR="00B1752F">
        <w:rPr>
          <w:rFonts w:ascii="Times New Roman" w:hAnsi="Times New Roman"/>
          <w:sz w:val="28"/>
          <w:szCs w:val="28"/>
        </w:rPr>
        <w:t xml:space="preserve"> 1-е и 2-е полугодия 2017 года.</w:t>
      </w:r>
    </w:p>
    <w:p w:rsidR="009E2730" w:rsidRPr="009E2730" w:rsidRDefault="008E6171" w:rsidP="009E273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1F296F" w:rsidRPr="009E2730">
        <w:rPr>
          <w:rFonts w:ascii="Times New Roman" w:hAnsi="Times New Roman" w:cs="Times New Roman"/>
          <w:b/>
          <w:i/>
          <w:sz w:val="28"/>
          <w:szCs w:val="28"/>
        </w:rPr>
        <w:t>. Управление имущественным комплексом.</w:t>
      </w:r>
    </w:p>
    <w:p w:rsidR="00BA181E" w:rsidRPr="005537FC" w:rsidRDefault="00BA181E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Материально-техническая база Института в отчётном периоде интенсивно развивалась, совершенствовалась и обновлялась. В 2017 году проведены следующие виды ремонтных и монтажных работ:</w:t>
      </w:r>
    </w:p>
    <w:p w:rsidR="00BA181E" w:rsidRPr="00E3089E" w:rsidRDefault="009E2730" w:rsidP="005537FC">
      <w:pPr>
        <w:pStyle w:val="a4"/>
        <w:numPr>
          <w:ilvl w:val="0"/>
          <w:numId w:val="32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E3089E">
        <w:rPr>
          <w:rFonts w:ascii="Times New Roman" w:hAnsi="Times New Roman"/>
          <w:sz w:val="28"/>
          <w:szCs w:val="28"/>
        </w:rPr>
        <w:lastRenderedPageBreak/>
        <w:t>текущий ремонт</w:t>
      </w:r>
      <w:r w:rsidR="00BA181E" w:rsidRPr="00E3089E">
        <w:rPr>
          <w:rFonts w:ascii="Times New Roman" w:hAnsi="Times New Roman"/>
          <w:sz w:val="28"/>
          <w:szCs w:val="28"/>
        </w:rPr>
        <w:t xml:space="preserve"> </w:t>
      </w:r>
      <w:r w:rsidRPr="00E3089E">
        <w:rPr>
          <w:rFonts w:ascii="Times New Roman" w:hAnsi="Times New Roman"/>
          <w:sz w:val="28"/>
          <w:szCs w:val="28"/>
        </w:rPr>
        <w:t>административного здания</w:t>
      </w:r>
      <w:r w:rsidR="00BA181E" w:rsidRPr="00E3089E">
        <w:rPr>
          <w:rFonts w:ascii="Times New Roman" w:hAnsi="Times New Roman"/>
          <w:sz w:val="28"/>
          <w:szCs w:val="28"/>
        </w:rPr>
        <w:t>;</w:t>
      </w:r>
    </w:p>
    <w:p w:rsidR="009E2730" w:rsidRPr="00E3089E" w:rsidRDefault="009E2730" w:rsidP="005537FC">
      <w:pPr>
        <w:pStyle w:val="a4"/>
        <w:numPr>
          <w:ilvl w:val="0"/>
          <w:numId w:val="32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E3089E">
        <w:rPr>
          <w:rFonts w:ascii="Times New Roman" w:hAnsi="Times New Roman"/>
          <w:sz w:val="28"/>
          <w:szCs w:val="28"/>
        </w:rPr>
        <w:t>текущий ремонт системы отопления;</w:t>
      </w:r>
    </w:p>
    <w:p w:rsidR="009E2730" w:rsidRPr="00E3089E" w:rsidRDefault="009E2730" w:rsidP="005537FC">
      <w:pPr>
        <w:pStyle w:val="a4"/>
        <w:numPr>
          <w:ilvl w:val="0"/>
          <w:numId w:val="32"/>
        </w:numPr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E3089E">
        <w:rPr>
          <w:rFonts w:ascii="Times New Roman" w:hAnsi="Times New Roman"/>
          <w:sz w:val="28"/>
          <w:szCs w:val="28"/>
        </w:rPr>
        <w:t>произведены испытания электрооборудования.</w:t>
      </w:r>
    </w:p>
    <w:p w:rsidR="009E2730" w:rsidRDefault="009E2730" w:rsidP="005537FC">
      <w:pPr>
        <w:spacing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296F" w:rsidRPr="005537FC" w:rsidRDefault="001F296F" w:rsidP="005537FC">
      <w:pPr>
        <w:spacing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7F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170D7" w:rsidRPr="005537FC">
        <w:rPr>
          <w:rFonts w:ascii="Times New Roman" w:hAnsi="Times New Roman" w:cs="Times New Roman"/>
          <w:color w:val="000000"/>
          <w:sz w:val="28"/>
          <w:szCs w:val="28"/>
        </w:rPr>
        <w:t>Дагестанский институт повышения квалификации кадров АПК</w:t>
      </w:r>
      <w:r w:rsidRPr="005537FC">
        <w:rPr>
          <w:rFonts w:ascii="Times New Roman" w:hAnsi="Times New Roman" w:cs="Times New Roman"/>
          <w:color w:val="000000"/>
          <w:sz w:val="28"/>
          <w:szCs w:val="28"/>
        </w:rPr>
        <w:t xml:space="preserve">» располагает материально-технической базой, обеспечивающей проведение </w:t>
      </w:r>
      <w:r w:rsidR="00B1752F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квалификации согласно </w:t>
      </w:r>
      <w:r w:rsidRPr="005537FC">
        <w:rPr>
          <w:rFonts w:ascii="Times New Roman" w:hAnsi="Times New Roman" w:cs="Times New Roman"/>
          <w:color w:val="000000"/>
          <w:sz w:val="28"/>
          <w:szCs w:val="28"/>
        </w:rPr>
        <w:t>предусмотренны</w:t>
      </w:r>
      <w:r w:rsidR="00B1752F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5537FC">
        <w:rPr>
          <w:rFonts w:ascii="Times New Roman" w:hAnsi="Times New Roman" w:cs="Times New Roman"/>
          <w:color w:val="000000"/>
          <w:sz w:val="28"/>
          <w:szCs w:val="28"/>
        </w:rPr>
        <w:t xml:space="preserve"> учебными планами, и соответствует действующим санитарным и про</w:t>
      </w:r>
      <w:r w:rsidR="00B1752F">
        <w:rPr>
          <w:rFonts w:ascii="Times New Roman" w:hAnsi="Times New Roman" w:cs="Times New Roman"/>
          <w:color w:val="000000"/>
          <w:sz w:val="28"/>
          <w:szCs w:val="28"/>
        </w:rPr>
        <w:t>тивопожарным правилам и нормам</w:t>
      </w:r>
      <w:r w:rsidRPr="005537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F296F" w:rsidRPr="005537FC" w:rsidRDefault="001F296F" w:rsidP="005537FC">
      <w:pPr>
        <w:spacing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537FC">
        <w:rPr>
          <w:rFonts w:ascii="Times New Roman" w:hAnsi="Times New Roman" w:cs="Times New Roman"/>
          <w:sz w:val="28"/>
          <w:szCs w:val="28"/>
        </w:rPr>
        <w:t>Материально-техническая база</w:t>
      </w:r>
      <w:r w:rsidR="00B1752F">
        <w:rPr>
          <w:rFonts w:ascii="Times New Roman" w:hAnsi="Times New Roman" w:cs="Times New Roman"/>
          <w:sz w:val="28"/>
          <w:szCs w:val="28"/>
        </w:rPr>
        <w:t xml:space="preserve"> и </w:t>
      </w:r>
      <w:r w:rsidRPr="005537FC">
        <w:rPr>
          <w:rFonts w:ascii="Times New Roman" w:hAnsi="Times New Roman" w:cs="Times New Roman"/>
          <w:sz w:val="28"/>
          <w:szCs w:val="28"/>
        </w:rPr>
        <w:t>социально-бытовые условия, созданные в</w:t>
      </w:r>
      <w:r w:rsidR="009E2730">
        <w:rPr>
          <w:rFonts w:ascii="Times New Roman" w:hAnsi="Times New Roman" w:cs="Times New Roman"/>
          <w:sz w:val="28"/>
          <w:szCs w:val="28"/>
        </w:rPr>
        <w:t xml:space="preserve"> </w:t>
      </w:r>
      <w:r w:rsidRPr="005537FC">
        <w:rPr>
          <w:rFonts w:ascii="Times New Roman" w:hAnsi="Times New Roman" w:cs="Times New Roman"/>
          <w:sz w:val="28"/>
          <w:szCs w:val="28"/>
        </w:rPr>
        <w:t>институте, достаточны для ведения образовательной деятельности по реализуемым образовательным программам.</w:t>
      </w:r>
    </w:p>
    <w:p w:rsidR="001F296F" w:rsidRPr="005537FC" w:rsidRDefault="001F296F" w:rsidP="005537FC">
      <w:pPr>
        <w:pStyle w:val="a6"/>
        <w:ind w:firstLine="993"/>
        <w:jc w:val="both"/>
        <w:rPr>
          <w:sz w:val="28"/>
          <w:szCs w:val="28"/>
        </w:rPr>
      </w:pPr>
      <w:r w:rsidRPr="005537FC">
        <w:rPr>
          <w:sz w:val="28"/>
          <w:szCs w:val="28"/>
        </w:rPr>
        <w:t>Общее руководство и координацию работы подразделений института по планированию и обеспечению качества материально-технической базы осуществляет ректор.</w:t>
      </w:r>
    </w:p>
    <w:p w:rsidR="00940C41" w:rsidRPr="005537FC" w:rsidRDefault="00940C41" w:rsidP="00483D04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5537FC">
        <w:rPr>
          <w:rFonts w:ascii="Times New Roman" w:hAnsi="Times New Roman"/>
          <w:b/>
          <w:sz w:val="28"/>
          <w:szCs w:val="28"/>
        </w:rPr>
        <w:t>Задачи института на</w:t>
      </w:r>
      <w:r w:rsidR="005537FC">
        <w:rPr>
          <w:rFonts w:ascii="Times New Roman" w:hAnsi="Times New Roman"/>
          <w:b/>
          <w:sz w:val="28"/>
          <w:szCs w:val="28"/>
        </w:rPr>
        <w:t xml:space="preserve"> </w:t>
      </w:r>
      <w:r w:rsidRPr="005537FC">
        <w:rPr>
          <w:rFonts w:ascii="Times New Roman" w:hAnsi="Times New Roman"/>
          <w:b/>
          <w:sz w:val="28"/>
          <w:szCs w:val="28"/>
        </w:rPr>
        <w:t>201</w:t>
      </w:r>
      <w:r w:rsidR="00BA181E" w:rsidRPr="005537FC">
        <w:rPr>
          <w:rFonts w:ascii="Times New Roman" w:hAnsi="Times New Roman"/>
          <w:b/>
          <w:sz w:val="28"/>
          <w:szCs w:val="28"/>
        </w:rPr>
        <w:t>8</w:t>
      </w:r>
      <w:r w:rsidRPr="005537FC">
        <w:rPr>
          <w:rFonts w:ascii="Times New Roman" w:hAnsi="Times New Roman"/>
          <w:b/>
          <w:sz w:val="28"/>
          <w:szCs w:val="28"/>
        </w:rPr>
        <w:t> год: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1.</w:t>
      </w:r>
      <w:r w:rsidR="00483D04">
        <w:rPr>
          <w:rFonts w:ascii="Times New Roman" w:hAnsi="Times New Roman"/>
          <w:sz w:val="28"/>
          <w:szCs w:val="28"/>
        </w:rPr>
        <w:t xml:space="preserve"> </w:t>
      </w:r>
      <w:r w:rsidRPr="005537FC">
        <w:rPr>
          <w:rFonts w:ascii="Times New Roman" w:hAnsi="Times New Roman"/>
          <w:sz w:val="28"/>
          <w:szCs w:val="28"/>
        </w:rPr>
        <w:t xml:space="preserve">Модернизация образовательной деятельности. 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1.1.Формирование портфеля востребованных программ дополнительного профессионального образования для продвижения их на рынке образовательных услуг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1.2.Совершенствование электронной информационно-образовательной среды как инструмента реализации ООП.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 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2. Модернизация научно-исследовательской и инновационной деятельности. 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2.1.Обеспечение роста публикационной активности НПР в рецензируемых научных изданиях, индексируемых в российских и международных системах цитирования, в изданиях, входящих в </w:t>
      </w:r>
      <w:proofErr w:type="gramStart"/>
      <w:r w:rsidRPr="005537FC">
        <w:rPr>
          <w:rFonts w:ascii="Times New Roman" w:hAnsi="Times New Roman"/>
          <w:sz w:val="28"/>
          <w:szCs w:val="28"/>
        </w:rPr>
        <w:t>российский</w:t>
      </w:r>
      <w:proofErr w:type="gramEnd"/>
      <w:r w:rsidRPr="005537FC">
        <w:rPr>
          <w:rFonts w:ascii="Times New Roman" w:hAnsi="Times New Roman"/>
          <w:sz w:val="28"/>
          <w:szCs w:val="28"/>
        </w:rPr>
        <w:t xml:space="preserve"> и международные индексы научного цитирования (РИНЦ, </w:t>
      </w:r>
      <w:proofErr w:type="spellStart"/>
      <w:r w:rsidRPr="005537FC">
        <w:rPr>
          <w:rFonts w:ascii="Times New Roman" w:hAnsi="Times New Roman"/>
          <w:sz w:val="28"/>
          <w:szCs w:val="28"/>
        </w:rPr>
        <w:t>Scopus</w:t>
      </w:r>
      <w:proofErr w:type="spellEnd"/>
      <w:r w:rsidRPr="005537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37FC">
        <w:rPr>
          <w:rFonts w:ascii="Times New Roman" w:hAnsi="Times New Roman"/>
          <w:sz w:val="28"/>
          <w:szCs w:val="28"/>
        </w:rPr>
        <w:t>Web</w:t>
      </w:r>
      <w:proofErr w:type="spellEnd"/>
      <w:r w:rsidRPr="00553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37FC">
        <w:rPr>
          <w:rFonts w:ascii="Times New Roman" w:hAnsi="Times New Roman"/>
          <w:sz w:val="28"/>
          <w:szCs w:val="28"/>
        </w:rPr>
        <w:t>of</w:t>
      </w:r>
      <w:proofErr w:type="spellEnd"/>
      <w:r w:rsidRPr="005537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37FC">
        <w:rPr>
          <w:rFonts w:ascii="Times New Roman" w:hAnsi="Times New Roman"/>
          <w:sz w:val="28"/>
          <w:szCs w:val="28"/>
        </w:rPr>
        <w:t>Scince</w:t>
      </w:r>
      <w:proofErr w:type="spellEnd"/>
      <w:r w:rsidRPr="005537FC">
        <w:rPr>
          <w:rFonts w:ascii="Times New Roman" w:hAnsi="Times New Roman"/>
          <w:sz w:val="28"/>
          <w:szCs w:val="28"/>
        </w:rPr>
        <w:t xml:space="preserve">). 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2.2. Привлечение дополнительных источников финансирования деятельности института и научных исследований.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3. Развитие кадрового потенциала. 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3.1.Разработка механизмов совершенствования системы мотивации и стимулирования НПР. 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3.2. Повышение профессионального уровня преподавателей в области новых образовательных технологий, предметных областях, внедрение инновационных методов в образовательный процесс.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4. Модернизация системы управления. 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lastRenderedPageBreak/>
        <w:t>4.1.Оптимизация организационной структуры и штатной численности работников.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4.2.Повышение эффективности управления через упорядочение взаимодействия между структурными подразделениями.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 xml:space="preserve">5. Модернизация материально-технической базы и социально- культурной инфраструктуры. 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5.</w:t>
      </w:r>
      <w:r w:rsidR="00483D04">
        <w:rPr>
          <w:rFonts w:ascii="Times New Roman" w:hAnsi="Times New Roman"/>
          <w:sz w:val="28"/>
          <w:szCs w:val="28"/>
        </w:rPr>
        <w:t>1</w:t>
      </w:r>
      <w:r w:rsidRPr="005537FC">
        <w:rPr>
          <w:rFonts w:ascii="Times New Roman" w:hAnsi="Times New Roman"/>
          <w:sz w:val="28"/>
          <w:szCs w:val="28"/>
        </w:rPr>
        <w:t xml:space="preserve">. Создание комфортных условий для работы, учебы и отдыха работников и обучающихся института. </w:t>
      </w:r>
    </w:p>
    <w:p w:rsidR="00DE40D9" w:rsidRPr="005537FC" w:rsidRDefault="00DE40D9" w:rsidP="005537FC">
      <w:pPr>
        <w:pStyle w:val="a4"/>
        <w:ind w:firstLine="993"/>
        <w:jc w:val="both"/>
        <w:rPr>
          <w:rFonts w:ascii="Times New Roman" w:hAnsi="Times New Roman"/>
          <w:sz w:val="28"/>
          <w:szCs w:val="28"/>
        </w:rPr>
      </w:pPr>
      <w:r w:rsidRPr="005537FC">
        <w:rPr>
          <w:rFonts w:ascii="Times New Roman" w:hAnsi="Times New Roman"/>
          <w:sz w:val="28"/>
          <w:szCs w:val="28"/>
        </w:rPr>
        <w:t>5.</w:t>
      </w:r>
      <w:r w:rsidR="00483D04">
        <w:rPr>
          <w:rFonts w:ascii="Times New Roman" w:hAnsi="Times New Roman"/>
          <w:sz w:val="28"/>
          <w:szCs w:val="28"/>
        </w:rPr>
        <w:t>2</w:t>
      </w:r>
      <w:r w:rsidRPr="005537FC">
        <w:rPr>
          <w:rFonts w:ascii="Times New Roman" w:hAnsi="Times New Roman"/>
          <w:sz w:val="28"/>
          <w:szCs w:val="28"/>
        </w:rPr>
        <w:t>. Обеспечение социальной поддержки сотрудников, развитие социальных программ института.</w:t>
      </w:r>
    </w:p>
    <w:p w:rsidR="00991CDE" w:rsidRDefault="00991CDE" w:rsidP="00940C4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E2730" w:rsidRDefault="009E273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F296F" w:rsidRPr="008D484E" w:rsidRDefault="001F296F" w:rsidP="001F296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D484E">
        <w:rPr>
          <w:rFonts w:ascii="Times New Roman" w:hAnsi="Times New Roman"/>
          <w:b/>
          <w:sz w:val="28"/>
          <w:szCs w:val="28"/>
        </w:rPr>
        <w:lastRenderedPageBreak/>
        <w:t>Справка</w:t>
      </w:r>
    </w:p>
    <w:p w:rsidR="001F296F" w:rsidRPr="001208E7" w:rsidRDefault="001F296F" w:rsidP="001F296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208E7">
        <w:rPr>
          <w:rFonts w:ascii="Times New Roman" w:hAnsi="Times New Roman"/>
          <w:sz w:val="28"/>
          <w:szCs w:val="28"/>
        </w:rPr>
        <w:t>о федеральном государственном бюджетном образовательном учреждении дополнительного профессионального образования</w:t>
      </w:r>
    </w:p>
    <w:p w:rsidR="001F296F" w:rsidRPr="001208E7" w:rsidRDefault="00FB30E1" w:rsidP="001F296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208E7">
        <w:rPr>
          <w:rFonts w:ascii="Times New Roman" w:hAnsi="Times New Roman"/>
          <w:sz w:val="28"/>
          <w:szCs w:val="28"/>
        </w:rPr>
        <w:t>Дагестанский</w:t>
      </w:r>
      <w:r w:rsidR="001F296F" w:rsidRPr="001208E7">
        <w:rPr>
          <w:rFonts w:ascii="Times New Roman" w:hAnsi="Times New Roman"/>
          <w:sz w:val="28"/>
          <w:szCs w:val="28"/>
        </w:rPr>
        <w:t xml:space="preserve"> институт </w:t>
      </w:r>
      <w:r w:rsidRPr="001208E7">
        <w:rPr>
          <w:rFonts w:ascii="Times New Roman" w:hAnsi="Times New Roman"/>
          <w:sz w:val="28"/>
          <w:szCs w:val="28"/>
        </w:rPr>
        <w:t>повышение квалификации кадров АПК</w:t>
      </w:r>
    </w:p>
    <w:p w:rsidR="001F296F" w:rsidRPr="004051AF" w:rsidRDefault="00254837" w:rsidP="001F296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08E7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1208E7">
        <w:rPr>
          <w:rFonts w:ascii="Times New Roman" w:hAnsi="Times New Roman" w:cs="Times New Roman"/>
          <w:sz w:val="28"/>
          <w:szCs w:val="28"/>
        </w:rPr>
        <w:t xml:space="preserve"> ректора </w:t>
      </w:r>
      <w:r w:rsidR="00FB30E1" w:rsidRPr="001208E7">
        <w:rPr>
          <w:rFonts w:ascii="Times New Roman" w:hAnsi="Times New Roman" w:cs="Times New Roman"/>
          <w:sz w:val="28"/>
          <w:szCs w:val="28"/>
        </w:rPr>
        <w:t xml:space="preserve">Тамазаев </w:t>
      </w:r>
      <w:proofErr w:type="spellStart"/>
      <w:r w:rsidR="00FB30E1" w:rsidRPr="001208E7">
        <w:rPr>
          <w:rFonts w:ascii="Times New Roman" w:hAnsi="Times New Roman" w:cs="Times New Roman"/>
          <w:sz w:val="28"/>
          <w:szCs w:val="28"/>
        </w:rPr>
        <w:t>Тамаз</w:t>
      </w:r>
      <w:proofErr w:type="spellEnd"/>
      <w:r w:rsidR="00FB30E1" w:rsidRPr="0012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0E1" w:rsidRPr="001208E7">
        <w:rPr>
          <w:rFonts w:ascii="Times New Roman" w:hAnsi="Times New Roman" w:cs="Times New Roman"/>
          <w:sz w:val="28"/>
          <w:szCs w:val="28"/>
        </w:rPr>
        <w:t>Исрапилович</w:t>
      </w:r>
      <w:proofErr w:type="spellEnd"/>
    </w:p>
    <w:p w:rsidR="00082FFC" w:rsidRPr="004051AF" w:rsidRDefault="00082FFC" w:rsidP="001F2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296F" w:rsidRPr="001208E7" w:rsidRDefault="001F296F" w:rsidP="001F296F">
      <w:pPr>
        <w:pStyle w:val="2"/>
        <w:jc w:val="center"/>
        <w:rPr>
          <w:rFonts w:ascii="Times New Roman" w:hAnsi="Times New Roman" w:cs="Times New Roman"/>
          <w:bCs w:val="0"/>
          <w:i w:val="0"/>
        </w:rPr>
      </w:pPr>
      <w:r w:rsidRPr="001208E7">
        <w:rPr>
          <w:rFonts w:ascii="Times New Roman" w:hAnsi="Times New Roman" w:cs="Times New Roman"/>
          <w:i w:val="0"/>
        </w:rPr>
        <w:t>Сведения о количестве слушателей в 201</w:t>
      </w:r>
      <w:r w:rsidR="00BA181E" w:rsidRPr="001208E7">
        <w:rPr>
          <w:rFonts w:ascii="Times New Roman" w:hAnsi="Times New Roman" w:cs="Times New Roman"/>
          <w:i w:val="0"/>
        </w:rPr>
        <w:t>7</w:t>
      </w:r>
      <w:r w:rsidRPr="001208E7">
        <w:rPr>
          <w:rFonts w:ascii="Times New Roman" w:hAnsi="Times New Roman" w:cs="Times New Roman"/>
          <w:i w:val="0"/>
        </w:rPr>
        <w:t xml:space="preserve"> году</w:t>
      </w:r>
    </w:p>
    <w:p w:rsidR="001F296F" w:rsidRPr="00A9710A" w:rsidRDefault="001F296F" w:rsidP="001F296F">
      <w:pPr>
        <w:pStyle w:val="a4"/>
        <w:jc w:val="right"/>
        <w:rPr>
          <w:rFonts w:ascii="Times New Roman" w:hAnsi="Times New Roman"/>
        </w:rPr>
      </w:pPr>
      <w:r w:rsidRPr="00A9710A">
        <w:rPr>
          <w:rFonts w:ascii="Times New Roman" w:hAnsi="Times New Roman"/>
        </w:rPr>
        <w:t>чел.</w:t>
      </w:r>
    </w:p>
    <w:tbl>
      <w:tblPr>
        <w:tblStyle w:val="af3"/>
        <w:tblW w:w="5000" w:type="pct"/>
        <w:tblLook w:val="0000"/>
      </w:tblPr>
      <w:tblGrid>
        <w:gridCol w:w="2944"/>
        <w:gridCol w:w="2115"/>
        <w:gridCol w:w="2257"/>
        <w:gridCol w:w="2255"/>
      </w:tblGrid>
      <w:tr w:rsidR="001F296F" w:rsidRPr="00C8003E" w:rsidTr="00E62C61">
        <w:tc>
          <w:tcPr>
            <w:tcW w:w="1538" w:type="pct"/>
          </w:tcPr>
          <w:p w:rsidR="001F296F" w:rsidRPr="00C8003E" w:rsidRDefault="001F296F" w:rsidP="001F296F">
            <w:pPr>
              <w:pStyle w:val="a4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05" w:type="pct"/>
          </w:tcPr>
          <w:p w:rsidR="001F296F" w:rsidRPr="00E62C61" w:rsidRDefault="00E62C61" w:rsidP="001F296F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f"/>
                <w:rFonts w:ascii="Times New Roman" w:hAnsi="Times New Roman"/>
                <w:b w:val="0"/>
                <w:sz w:val="20"/>
                <w:szCs w:val="20"/>
              </w:rPr>
              <w:t>В</w:t>
            </w:r>
            <w:r w:rsidR="001F296F" w:rsidRPr="00E62C61">
              <w:rPr>
                <w:rStyle w:val="af"/>
                <w:rFonts w:ascii="Times New Roman" w:hAnsi="Times New Roman"/>
                <w:b w:val="0"/>
                <w:sz w:val="20"/>
                <w:szCs w:val="20"/>
              </w:rPr>
              <w:t>сего</w:t>
            </w:r>
          </w:p>
        </w:tc>
        <w:tc>
          <w:tcPr>
            <w:tcW w:w="1179" w:type="pct"/>
          </w:tcPr>
          <w:p w:rsidR="001F296F" w:rsidRPr="00E62C61" w:rsidRDefault="001F296F" w:rsidP="001F296F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0"/>
                <w:szCs w:val="20"/>
              </w:rPr>
            </w:pPr>
            <w:r w:rsidRPr="00E62C61">
              <w:rPr>
                <w:rStyle w:val="af"/>
                <w:rFonts w:ascii="Times New Roman" w:hAnsi="Times New Roman"/>
                <w:b w:val="0"/>
                <w:sz w:val="20"/>
                <w:szCs w:val="20"/>
              </w:rPr>
              <w:t>в т.ч. за счет средств бюджета</w:t>
            </w:r>
          </w:p>
        </w:tc>
        <w:tc>
          <w:tcPr>
            <w:tcW w:w="1178" w:type="pct"/>
          </w:tcPr>
          <w:p w:rsidR="001F296F" w:rsidRPr="00E62C61" w:rsidRDefault="001F296F" w:rsidP="001F296F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0"/>
                <w:szCs w:val="20"/>
              </w:rPr>
            </w:pPr>
            <w:r w:rsidRPr="00E62C61">
              <w:rPr>
                <w:rStyle w:val="af"/>
                <w:rFonts w:ascii="Times New Roman" w:hAnsi="Times New Roman"/>
                <w:b w:val="0"/>
                <w:sz w:val="20"/>
                <w:szCs w:val="20"/>
              </w:rPr>
              <w:t>в т.ч. за счет внебюджетных источников</w:t>
            </w:r>
          </w:p>
        </w:tc>
      </w:tr>
      <w:tr w:rsidR="001F296F" w:rsidRPr="00C8003E" w:rsidTr="00E62C61">
        <w:tc>
          <w:tcPr>
            <w:tcW w:w="1538" w:type="pct"/>
          </w:tcPr>
          <w:p w:rsidR="001F296F" w:rsidRPr="00991CDE" w:rsidRDefault="001F296F" w:rsidP="001F296F">
            <w:pPr>
              <w:pStyle w:val="a4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991CDE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Численность слушателей</w:t>
            </w:r>
          </w:p>
        </w:tc>
        <w:tc>
          <w:tcPr>
            <w:tcW w:w="1105" w:type="pct"/>
          </w:tcPr>
          <w:p w:rsidR="001F296F" w:rsidRPr="00991CDE" w:rsidRDefault="00FB30E1" w:rsidP="001F296F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557</w:t>
            </w:r>
          </w:p>
        </w:tc>
        <w:tc>
          <w:tcPr>
            <w:tcW w:w="1179" w:type="pct"/>
          </w:tcPr>
          <w:p w:rsidR="001F296F" w:rsidRPr="00991CDE" w:rsidRDefault="00FB30E1" w:rsidP="00D627F0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557</w:t>
            </w:r>
          </w:p>
        </w:tc>
        <w:tc>
          <w:tcPr>
            <w:tcW w:w="1178" w:type="pct"/>
          </w:tcPr>
          <w:p w:rsidR="001F296F" w:rsidRPr="00991CDE" w:rsidRDefault="00FB30E1" w:rsidP="001F296F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1F296F" w:rsidRPr="00C8003E" w:rsidTr="00E62C61">
        <w:tc>
          <w:tcPr>
            <w:tcW w:w="1538" w:type="pct"/>
          </w:tcPr>
          <w:p w:rsidR="001F296F" w:rsidRPr="00991CDE" w:rsidRDefault="001F296F" w:rsidP="001F296F">
            <w:pPr>
              <w:pStyle w:val="a4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991CDE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В том числе:</w:t>
            </w:r>
          </w:p>
        </w:tc>
        <w:tc>
          <w:tcPr>
            <w:tcW w:w="1105" w:type="pct"/>
          </w:tcPr>
          <w:p w:rsidR="001F296F" w:rsidRPr="00991CDE" w:rsidRDefault="001F296F" w:rsidP="001F296F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79" w:type="pct"/>
          </w:tcPr>
          <w:p w:rsidR="001F296F" w:rsidRPr="00991CDE" w:rsidRDefault="001F296F" w:rsidP="001F296F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178" w:type="pct"/>
          </w:tcPr>
          <w:p w:rsidR="001F296F" w:rsidRPr="00991CDE" w:rsidRDefault="001F296F" w:rsidP="001F296F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F296F" w:rsidRPr="00C8003E" w:rsidTr="00902A67">
        <w:tc>
          <w:tcPr>
            <w:tcW w:w="1538" w:type="pct"/>
          </w:tcPr>
          <w:p w:rsidR="001F296F" w:rsidRPr="00991CDE" w:rsidRDefault="001F296F" w:rsidP="00FB30E1">
            <w:pPr>
              <w:pStyle w:val="a4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991CDE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Повышение квалификации (от </w:t>
            </w:r>
            <w:r w:rsidR="00FB30E1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32</w:t>
            </w:r>
            <w:r w:rsidRPr="00991CDE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 xml:space="preserve"> часов)</w:t>
            </w:r>
          </w:p>
        </w:tc>
        <w:tc>
          <w:tcPr>
            <w:tcW w:w="1105" w:type="pct"/>
            <w:vAlign w:val="center"/>
          </w:tcPr>
          <w:p w:rsidR="001F296F" w:rsidRPr="00991CDE" w:rsidRDefault="00FB30E1" w:rsidP="00902A67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557</w:t>
            </w:r>
          </w:p>
        </w:tc>
        <w:tc>
          <w:tcPr>
            <w:tcW w:w="1179" w:type="pct"/>
            <w:vAlign w:val="center"/>
          </w:tcPr>
          <w:p w:rsidR="001F296F" w:rsidRPr="00991CDE" w:rsidRDefault="00FB30E1" w:rsidP="00D627F0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557</w:t>
            </w:r>
          </w:p>
        </w:tc>
        <w:tc>
          <w:tcPr>
            <w:tcW w:w="1178" w:type="pct"/>
            <w:vAlign w:val="center"/>
          </w:tcPr>
          <w:p w:rsidR="001F296F" w:rsidRPr="00991CDE" w:rsidRDefault="00FB30E1" w:rsidP="00D627F0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1F296F" w:rsidRPr="00C8003E" w:rsidTr="00902A67">
        <w:tc>
          <w:tcPr>
            <w:tcW w:w="1538" w:type="pct"/>
          </w:tcPr>
          <w:p w:rsidR="001F296F" w:rsidRPr="00991CDE" w:rsidRDefault="001F296F" w:rsidP="001F296F">
            <w:pPr>
              <w:pStyle w:val="a4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 w:rsidRPr="00991CDE"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Профессиональная переподготовка (свыше 250 часов)</w:t>
            </w:r>
          </w:p>
        </w:tc>
        <w:tc>
          <w:tcPr>
            <w:tcW w:w="1105" w:type="pct"/>
            <w:vAlign w:val="center"/>
          </w:tcPr>
          <w:p w:rsidR="001F296F" w:rsidRPr="00991CDE" w:rsidRDefault="00FB30E1" w:rsidP="00902A67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179" w:type="pct"/>
            <w:vAlign w:val="center"/>
          </w:tcPr>
          <w:p w:rsidR="001F296F" w:rsidRPr="00991CDE" w:rsidRDefault="00FB30E1" w:rsidP="00902A67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178" w:type="pct"/>
            <w:vAlign w:val="center"/>
          </w:tcPr>
          <w:p w:rsidR="001F296F" w:rsidRPr="00991CDE" w:rsidRDefault="00FB30E1" w:rsidP="00902A67">
            <w:pPr>
              <w:pStyle w:val="a4"/>
              <w:jc w:val="center"/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f"/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</w:tbl>
    <w:p w:rsidR="00E62C61" w:rsidRDefault="001F296F" w:rsidP="001F296F">
      <w:pPr>
        <w:pStyle w:val="ac"/>
      </w:pPr>
      <w:r>
        <w:tab/>
      </w:r>
    </w:p>
    <w:p w:rsidR="001F296F" w:rsidRDefault="001F296F" w:rsidP="001F296F">
      <w:pPr>
        <w:pStyle w:val="af0"/>
        <w:rPr>
          <w:b/>
          <w:bCs/>
          <w:szCs w:val="28"/>
          <w:lang w:val="en-US"/>
        </w:rPr>
      </w:pPr>
      <w:r w:rsidRPr="001208E7">
        <w:rPr>
          <w:b/>
          <w:bCs/>
          <w:szCs w:val="28"/>
        </w:rPr>
        <w:t>Характеристика профессорско-преподавательского состава</w:t>
      </w:r>
    </w:p>
    <w:p w:rsidR="00082FFC" w:rsidRPr="00082FFC" w:rsidRDefault="00082FFC" w:rsidP="00082FFC">
      <w:pPr>
        <w:spacing w:after="0"/>
        <w:rPr>
          <w:lang w:val="en-US"/>
        </w:rPr>
      </w:pPr>
    </w:p>
    <w:tbl>
      <w:tblPr>
        <w:tblW w:w="102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9"/>
        <w:gridCol w:w="1039"/>
        <w:gridCol w:w="920"/>
        <w:gridCol w:w="1040"/>
        <w:gridCol w:w="1040"/>
        <w:gridCol w:w="1040"/>
        <w:gridCol w:w="780"/>
        <w:gridCol w:w="1300"/>
        <w:gridCol w:w="1220"/>
      </w:tblGrid>
      <w:tr w:rsidR="001F296F" w:rsidRPr="00A9710A" w:rsidTr="001F296F">
        <w:trPr>
          <w:cantSplit/>
        </w:trPr>
        <w:tc>
          <w:tcPr>
            <w:tcW w:w="1869" w:type="dxa"/>
            <w:vMerge w:val="restart"/>
          </w:tcPr>
          <w:p w:rsidR="00F06492" w:rsidRDefault="00F06492" w:rsidP="001F29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96F" w:rsidRPr="00A9710A" w:rsidRDefault="001F296F" w:rsidP="001F29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10A">
              <w:rPr>
                <w:rFonts w:ascii="Times New Roman" w:hAnsi="Times New Roman"/>
                <w:sz w:val="20"/>
                <w:szCs w:val="20"/>
              </w:rPr>
              <w:t>Численность ППС, чел.</w:t>
            </w:r>
          </w:p>
        </w:tc>
        <w:tc>
          <w:tcPr>
            <w:tcW w:w="1959" w:type="dxa"/>
            <w:gridSpan w:val="2"/>
          </w:tcPr>
          <w:p w:rsidR="001F296F" w:rsidRPr="00A9710A" w:rsidRDefault="001F296F" w:rsidP="001F29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10A">
              <w:rPr>
                <w:rFonts w:ascii="Times New Roman" w:hAnsi="Times New Roman"/>
                <w:sz w:val="20"/>
                <w:szCs w:val="20"/>
              </w:rPr>
              <w:t>Из них имеют ученую степень (звание)</w:t>
            </w:r>
          </w:p>
        </w:tc>
        <w:tc>
          <w:tcPr>
            <w:tcW w:w="2080" w:type="dxa"/>
            <w:gridSpan w:val="2"/>
          </w:tcPr>
          <w:p w:rsidR="001F296F" w:rsidRPr="00A9710A" w:rsidRDefault="001F296F" w:rsidP="001F29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10A">
              <w:rPr>
                <w:rFonts w:ascii="Times New Roman" w:hAnsi="Times New Roman"/>
                <w:sz w:val="20"/>
                <w:szCs w:val="20"/>
              </w:rPr>
              <w:t>Докторов наук, профессоров</w:t>
            </w:r>
          </w:p>
        </w:tc>
        <w:tc>
          <w:tcPr>
            <w:tcW w:w="1820" w:type="dxa"/>
            <w:gridSpan w:val="2"/>
          </w:tcPr>
          <w:p w:rsidR="001F296F" w:rsidRPr="00A9710A" w:rsidRDefault="001F296F" w:rsidP="001F29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10A">
              <w:rPr>
                <w:rFonts w:ascii="Times New Roman" w:hAnsi="Times New Roman"/>
                <w:sz w:val="20"/>
                <w:szCs w:val="20"/>
              </w:rPr>
              <w:t>Кандидатов наук, доцентов</w:t>
            </w:r>
          </w:p>
        </w:tc>
        <w:tc>
          <w:tcPr>
            <w:tcW w:w="2520" w:type="dxa"/>
            <w:gridSpan w:val="2"/>
          </w:tcPr>
          <w:p w:rsidR="001F296F" w:rsidRPr="00A9710A" w:rsidRDefault="001F296F" w:rsidP="001F29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10A">
              <w:rPr>
                <w:rFonts w:ascii="Times New Roman" w:hAnsi="Times New Roman"/>
                <w:sz w:val="20"/>
                <w:szCs w:val="20"/>
              </w:rPr>
              <w:t>Прошли повышение квалификации или профессиональную переподготовку</w:t>
            </w:r>
          </w:p>
          <w:p w:rsidR="001F296F" w:rsidRPr="00A9710A" w:rsidRDefault="001F296F" w:rsidP="00BA18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10A">
              <w:rPr>
                <w:rFonts w:ascii="Times New Roman" w:hAnsi="Times New Roman"/>
                <w:sz w:val="20"/>
                <w:szCs w:val="20"/>
              </w:rPr>
              <w:t>(за 201</w:t>
            </w:r>
            <w:r w:rsidR="00BA181E">
              <w:rPr>
                <w:rFonts w:ascii="Times New Roman" w:hAnsi="Times New Roman"/>
                <w:sz w:val="20"/>
                <w:szCs w:val="20"/>
              </w:rPr>
              <w:t>7</w:t>
            </w:r>
            <w:r w:rsidRPr="00A9710A">
              <w:rPr>
                <w:rFonts w:ascii="Times New Roman" w:hAnsi="Times New Roman"/>
                <w:sz w:val="20"/>
                <w:szCs w:val="20"/>
              </w:rPr>
              <w:t xml:space="preserve"> год)</w:t>
            </w:r>
          </w:p>
        </w:tc>
      </w:tr>
      <w:tr w:rsidR="001F296F" w:rsidRPr="00A9710A" w:rsidTr="001F296F">
        <w:trPr>
          <w:cantSplit/>
        </w:trPr>
        <w:tc>
          <w:tcPr>
            <w:tcW w:w="1869" w:type="dxa"/>
            <w:vMerge/>
          </w:tcPr>
          <w:p w:rsidR="001F296F" w:rsidRPr="00A9710A" w:rsidRDefault="001F296F" w:rsidP="001F29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</w:tcPr>
          <w:p w:rsidR="001F296F" w:rsidRPr="00E62C61" w:rsidRDefault="001F296F" w:rsidP="00E62C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C61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920" w:type="dxa"/>
          </w:tcPr>
          <w:p w:rsidR="001F296F" w:rsidRPr="00E62C61" w:rsidRDefault="001F296F" w:rsidP="00E62C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C6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40" w:type="dxa"/>
          </w:tcPr>
          <w:p w:rsidR="001F296F" w:rsidRPr="00E62C61" w:rsidRDefault="001F296F" w:rsidP="00E62C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C61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040" w:type="dxa"/>
          </w:tcPr>
          <w:p w:rsidR="001F296F" w:rsidRPr="00E62C61" w:rsidRDefault="001F296F" w:rsidP="00E62C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C6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040" w:type="dxa"/>
          </w:tcPr>
          <w:p w:rsidR="001F296F" w:rsidRPr="00E62C61" w:rsidRDefault="001F296F" w:rsidP="00E62C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C61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780" w:type="dxa"/>
          </w:tcPr>
          <w:p w:rsidR="001F296F" w:rsidRPr="00E62C61" w:rsidRDefault="001F296F" w:rsidP="00E62C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C6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300" w:type="dxa"/>
          </w:tcPr>
          <w:p w:rsidR="001F296F" w:rsidRPr="00E62C61" w:rsidRDefault="001F296F" w:rsidP="00E62C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C61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220" w:type="dxa"/>
          </w:tcPr>
          <w:p w:rsidR="001F296F" w:rsidRPr="00E62C61" w:rsidRDefault="001F296F" w:rsidP="00E62C6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C6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1F296F" w:rsidRPr="00A9710A" w:rsidTr="001F296F">
        <w:trPr>
          <w:cantSplit/>
        </w:trPr>
        <w:tc>
          <w:tcPr>
            <w:tcW w:w="1869" w:type="dxa"/>
          </w:tcPr>
          <w:p w:rsidR="001F296F" w:rsidRPr="00A9710A" w:rsidRDefault="00254837" w:rsidP="001F29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9" w:type="dxa"/>
          </w:tcPr>
          <w:p w:rsidR="001F296F" w:rsidRPr="00A9710A" w:rsidRDefault="00254837" w:rsidP="00E62C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</w:tcPr>
          <w:p w:rsidR="001F296F" w:rsidRPr="00A9710A" w:rsidRDefault="00DA62DD" w:rsidP="00E62C6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040" w:type="dxa"/>
          </w:tcPr>
          <w:p w:rsidR="001F296F" w:rsidRPr="00A9710A" w:rsidRDefault="00254837" w:rsidP="001F29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1F296F" w:rsidRPr="00A9710A" w:rsidRDefault="00DA62DD" w:rsidP="001F29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040" w:type="dxa"/>
          </w:tcPr>
          <w:p w:rsidR="001F296F" w:rsidRPr="00A9710A" w:rsidRDefault="00254837" w:rsidP="001F29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:rsidR="001F296F" w:rsidRPr="00A9710A" w:rsidRDefault="00DA62DD" w:rsidP="001F29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300" w:type="dxa"/>
          </w:tcPr>
          <w:p w:rsidR="001F296F" w:rsidRPr="00A9710A" w:rsidRDefault="001F296F" w:rsidP="001F29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1F296F" w:rsidRPr="00A9710A" w:rsidRDefault="001F296F" w:rsidP="001F296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296F" w:rsidRDefault="001F296F" w:rsidP="001F296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F296F" w:rsidRPr="001208E7" w:rsidRDefault="001F296F" w:rsidP="001F296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208E7">
        <w:rPr>
          <w:rFonts w:ascii="Times New Roman" w:hAnsi="Times New Roman"/>
          <w:b/>
          <w:sz w:val="28"/>
          <w:szCs w:val="28"/>
        </w:rPr>
        <w:t>Управление имущественным комплексом (по состоянию на 1.01.201</w:t>
      </w:r>
      <w:r w:rsidR="00E62C61" w:rsidRPr="001208E7">
        <w:rPr>
          <w:rFonts w:ascii="Times New Roman" w:hAnsi="Times New Roman"/>
          <w:b/>
          <w:sz w:val="28"/>
          <w:szCs w:val="28"/>
        </w:rPr>
        <w:t>7</w:t>
      </w:r>
      <w:r w:rsidRPr="001208E7">
        <w:rPr>
          <w:rFonts w:ascii="Times New Roman" w:hAnsi="Times New Roman"/>
          <w:b/>
          <w:sz w:val="28"/>
          <w:szCs w:val="28"/>
        </w:rPr>
        <w:t>)</w:t>
      </w:r>
    </w:p>
    <w:p w:rsidR="00F06492" w:rsidRDefault="00F06492" w:rsidP="001F296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3"/>
        <w:gridCol w:w="1847"/>
        <w:gridCol w:w="1852"/>
        <w:gridCol w:w="1794"/>
        <w:gridCol w:w="1825"/>
      </w:tblGrid>
      <w:tr w:rsidR="00EA4DE1" w:rsidRPr="00EA4DE1" w:rsidTr="001531CC">
        <w:trPr>
          <w:trHeight w:val="240"/>
        </w:trPr>
        <w:tc>
          <w:tcPr>
            <w:tcW w:w="2253" w:type="dxa"/>
            <w:vMerge w:val="restart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 всего</w:t>
            </w:r>
          </w:p>
        </w:tc>
        <w:tc>
          <w:tcPr>
            <w:tcW w:w="7318" w:type="dxa"/>
            <w:gridSpan w:val="4"/>
            <w:tcBorders>
              <w:bottom w:val="single" w:sz="4" w:space="0" w:color="auto"/>
            </w:tcBorders>
          </w:tcPr>
          <w:p w:rsidR="00EA4DE1" w:rsidRPr="00EA4DE1" w:rsidRDefault="00EA4DE1" w:rsidP="00EA4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недвижимого имущества, на которые право собственности Российской Федерации и право оперативного управления</w:t>
            </w:r>
          </w:p>
        </w:tc>
      </w:tr>
      <w:tr w:rsidR="00EA4DE1" w:rsidRPr="00EA4DE1" w:rsidTr="001531CC">
        <w:trPr>
          <w:trHeight w:val="285"/>
        </w:trPr>
        <w:tc>
          <w:tcPr>
            <w:tcW w:w="2253" w:type="dxa"/>
            <w:vMerge/>
            <w:tcBorders>
              <w:bottom w:val="single" w:sz="4" w:space="0" w:color="auto"/>
            </w:tcBorders>
          </w:tcPr>
          <w:p w:rsidR="00EA4DE1" w:rsidRPr="00EA4DE1" w:rsidRDefault="00EA4DE1" w:rsidP="00EA4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Зарегистрировано</w:t>
            </w:r>
          </w:p>
          <w:p w:rsidR="00EA4DE1" w:rsidRPr="00EA4DE1" w:rsidRDefault="00EA4DE1" w:rsidP="00EA4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EA4DE1" w:rsidRPr="00EA4DE1" w:rsidTr="001531CC">
        <w:trPr>
          <w:trHeight w:val="570"/>
        </w:trPr>
        <w:tc>
          <w:tcPr>
            <w:tcW w:w="2253" w:type="dxa"/>
            <w:tcBorders>
              <w:top w:val="single" w:sz="4" w:space="0" w:color="auto"/>
            </w:tcBorders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м</w:t>
            </w:r>
            <w:proofErr w:type="gramStart"/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A4DE1" w:rsidRPr="00EA4DE1" w:rsidTr="001531CC">
        <w:tc>
          <w:tcPr>
            <w:tcW w:w="2253" w:type="dxa"/>
          </w:tcPr>
          <w:p w:rsidR="00EA4DE1" w:rsidRPr="00EA4DE1" w:rsidRDefault="00EA4DE1" w:rsidP="00EA4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1847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1066,2</w:t>
            </w:r>
          </w:p>
        </w:tc>
        <w:tc>
          <w:tcPr>
            <w:tcW w:w="1852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DE1" w:rsidRPr="00EA4DE1" w:rsidTr="001531CC">
        <w:tc>
          <w:tcPr>
            <w:tcW w:w="2253" w:type="dxa"/>
          </w:tcPr>
          <w:p w:rsidR="00EA4DE1" w:rsidRPr="00EA4DE1" w:rsidRDefault="00EA4DE1" w:rsidP="00EA4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Гараж-навес</w:t>
            </w:r>
          </w:p>
        </w:tc>
        <w:tc>
          <w:tcPr>
            <w:tcW w:w="1847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852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DE1" w:rsidRPr="00EA4DE1" w:rsidTr="001531CC">
        <w:tc>
          <w:tcPr>
            <w:tcW w:w="2253" w:type="dxa"/>
          </w:tcPr>
          <w:p w:rsidR="00EA4DE1" w:rsidRPr="00EA4DE1" w:rsidRDefault="00EA4DE1" w:rsidP="00EA4D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A4DE1">
              <w:rPr>
                <w:rFonts w:ascii="Times New Roman" w:eastAsia="Calibri" w:hAnsi="Times New Roman" w:cs="Times New Roman"/>
                <w:sz w:val="24"/>
                <w:szCs w:val="24"/>
              </w:rPr>
              <w:t>Сторожка</w:t>
            </w:r>
            <w:proofErr w:type="gramEnd"/>
          </w:p>
        </w:tc>
        <w:tc>
          <w:tcPr>
            <w:tcW w:w="1847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25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DE1" w:rsidRPr="00EA4DE1" w:rsidTr="001531CC">
        <w:tc>
          <w:tcPr>
            <w:tcW w:w="2253" w:type="dxa"/>
          </w:tcPr>
          <w:p w:rsidR="00EA4DE1" w:rsidRPr="00EA4DE1" w:rsidRDefault="00EA4DE1" w:rsidP="00EA4D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</w:t>
            </w:r>
          </w:p>
        </w:tc>
        <w:tc>
          <w:tcPr>
            <w:tcW w:w="1847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825" w:type="dxa"/>
          </w:tcPr>
          <w:p w:rsidR="00EA4DE1" w:rsidRPr="00EA4DE1" w:rsidRDefault="00EA4DE1" w:rsidP="0008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6492" w:rsidRDefault="00F06492" w:rsidP="001F296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06492" w:rsidRDefault="00F06492" w:rsidP="001F296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06492" w:rsidRDefault="00F06492" w:rsidP="001F296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F06492" w:rsidRDefault="00F06492" w:rsidP="001F296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2A4AF8" w:rsidRDefault="002A4AF8" w:rsidP="001F296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2A4AF8" w:rsidRDefault="002A4AF8" w:rsidP="001F296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F296F" w:rsidRPr="004051AF" w:rsidRDefault="001F296F" w:rsidP="001F296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208E7">
        <w:rPr>
          <w:rFonts w:ascii="Times New Roman" w:hAnsi="Times New Roman"/>
          <w:b/>
          <w:sz w:val="28"/>
          <w:szCs w:val="28"/>
        </w:rPr>
        <w:lastRenderedPageBreak/>
        <w:t>Управление земельными участками (по состоянию на 1.01.201</w:t>
      </w:r>
      <w:r w:rsidR="00902A67" w:rsidRPr="001208E7">
        <w:rPr>
          <w:rFonts w:ascii="Times New Roman" w:hAnsi="Times New Roman"/>
          <w:b/>
          <w:sz w:val="28"/>
          <w:szCs w:val="28"/>
        </w:rPr>
        <w:t>8</w:t>
      </w:r>
      <w:r w:rsidRPr="001208E7">
        <w:rPr>
          <w:rFonts w:ascii="Times New Roman" w:hAnsi="Times New Roman"/>
          <w:b/>
          <w:sz w:val="28"/>
          <w:szCs w:val="28"/>
        </w:rPr>
        <w:t>)</w:t>
      </w:r>
    </w:p>
    <w:p w:rsidR="00082FFC" w:rsidRPr="004051AF" w:rsidRDefault="00082FFC" w:rsidP="001F296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9"/>
        <w:gridCol w:w="1844"/>
        <w:gridCol w:w="1849"/>
        <w:gridCol w:w="1791"/>
        <w:gridCol w:w="1823"/>
      </w:tblGrid>
      <w:tr w:rsidR="00EA4DE1" w:rsidRPr="00685340" w:rsidTr="004D58FC">
        <w:trPr>
          <w:trHeight w:val="178"/>
        </w:trPr>
        <w:tc>
          <w:tcPr>
            <w:tcW w:w="2249" w:type="dxa"/>
            <w:vMerge w:val="restart"/>
          </w:tcPr>
          <w:p w:rsidR="00EA4DE1" w:rsidRPr="00685340" w:rsidRDefault="00EA4DE1" w:rsidP="001531CC">
            <w:pPr>
              <w:jc w:val="both"/>
            </w:pPr>
            <w:r w:rsidRPr="00685340">
              <w:t>Объекты недвижимого имущества всего</w:t>
            </w:r>
          </w:p>
        </w:tc>
        <w:tc>
          <w:tcPr>
            <w:tcW w:w="7307" w:type="dxa"/>
            <w:gridSpan w:val="4"/>
            <w:tcBorders>
              <w:bottom w:val="single" w:sz="4" w:space="0" w:color="auto"/>
            </w:tcBorders>
          </w:tcPr>
          <w:p w:rsidR="00EA4DE1" w:rsidRPr="00685340" w:rsidRDefault="00EA4DE1" w:rsidP="001531CC">
            <w:pPr>
              <w:jc w:val="both"/>
            </w:pPr>
            <w:r w:rsidRPr="00685340">
              <w:t>Объекты недвижимого имущества, на которые право собственности Российской Федерации и право оперативного управления</w:t>
            </w:r>
          </w:p>
        </w:tc>
      </w:tr>
      <w:tr w:rsidR="00EA4DE1" w:rsidRPr="00685340" w:rsidTr="004D58FC">
        <w:trPr>
          <w:trHeight w:val="211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EA4DE1" w:rsidRPr="00685340" w:rsidRDefault="00EA4DE1" w:rsidP="001531CC">
            <w:pPr>
              <w:jc w:val="both"/>
            </w:pPr>
          </w:p>
        </w:tc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DE1" w:rsidRPr="004D58FC" w:rsidRDefault="00EA4DE1" w:rsidP="001531CC">
            <w:pPr>
              <w:jc w:val="both"/>
              <w:rPr>
                <w:lang w:val="en-US"/>
              </w:rPr>
            </w:pPr>
            <w:r w:rsidRPr="00685340">
              <w:t>З</w:t>
            </w:r>
            <w:r w:rsidR="004D58FC">
              <w:t>арегистрировано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A4DE1" w:rsidRPr="00685340" w:rsidRDefault="00EA4DE1" w:rsidP="001531CC">
            <w:pPr>
              <w:jc w:val="both"/>
            </w:pPr>
            <w:r w:rsidRPr="00685340">
              <w:t>Не зарегистрировано</w:t>
            </w:r>
          </w:p>
        </w:tc>
      </w:tr>
      <w:tr w:rsidR="00EA4DE1" w:rsidRPr="00685340" w:rsidTr="004D58FC">
        <w:trPr>
          <w:trHeight w:val="422"/>
        </w:trPr>
        <w:tc>
          <w:tcPr>
            <w:tcW w:w="2249" w:type="dxa"/>
            <w:tcBorders>
              <w:top w:val="single" w:sz="4" w:space="0" w:color="auto"/>
            </w:tcBorders>
          </w:tcPr>
          <w:p w:rsidR="00EA4DE1" w:rsidRPr="00685340" w:rsidRDefault="00EA4DE1" w:rsidP="001531CC">
            <w:pPr>
              <w:jc w:val="both"/>
            </w:pPr>
            <w:r w:rsidRPr="00685340"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EA4DE1" w:rsidRPr="00685340" w:rsidRDefault="00EA4DE1" w:rsidP="001531CC">
            <w:pPr>
              <w:jc w:val="both"/>
            </w:pPr>
            <w:r w:rsidRPr="00685340">
              <w:t>площадь м</w:t>
            </w:r>
            <w:proofErr w:type="gramStart"/>
            <w:r w:rsidRPr="00685340">
              <w:t>2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EA4DE1" w:rsidRPr="00685340" w:rsidRDefault="00EA4DE1" w:rsidP="001531CC">
            <w:pPr>
              <w:jc w:val="both"/>
            </w:pPr>
            <w:r w:rsidRPr="00685340">
              <w:t>количество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:rsidR="00EA4DE1" w:rsidRPr="00685340" w:rsidRDefault="00EA4DE1" w:rsidP="001531CC">
            <w:pPr>
              <w:jc w:val="both"/>
            </w:pPr>
            <w:r w:rsidRPr="00685340">
              <w:t>площадь м</w:t>
            </w:r>
            <w:proofErr w:type="gramStart"/>
            <w:r w:rsidRPr="00685340">
              <w:t>2</w:t>
            </w:r>
            <w:proofErr w:type="gram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EA4DE1" w:rsidRPr="00685340" w:rsidRDefault="00EA4DE1" w:rsidP="001531CC">
            <w:pPr>
              <w:jc w:val="both"/>
            </w:pPr>
            <w:r w:rsidRPr="00685340">
              <w:t>количество</w:t>
            </w:r>
          </w:p>
        </w:tc>
      </w:tr>
      <w:tr w:rsidR="00EA4DE1" w:rsidRPr="00685340" w:rsidTr="004D58FC">
        <w:trPr>
          <w:trHeight w:val="366"/>
        </w:trPr>
        <w:tc>
          <w:tcPr>
            <w:tcW w:w="2249" w:type="dxa"/>
          </w:tcPr>
          <w:p w:rsidR="00EA4DE1" w:rsidRPr="00685340" w:rsidRDefault="00EA4DE1" w:rsidP="001531CC">
            <w:pPr>
              <w:jc w:val="both"/>
            </w:pPr>
            <w:r>
              <w:t xml:space="preserve">Учебный </w:t>
            </w:r>
            <w:r w:rsidRPr="00685340">
              <w:t>корпус</w:t>
            </w:r>
          </w:p>
        </w:tc>
        <w:tc>
          <w:tcPr>
            <w:tcW w:w="1844" w:type="dxa"/>
          </w:tcPr>
          <w:p w:rsidR="00EA4DE1" w:rsidRPr="00685340" w:rsidRDefault="00EA4DE1" w:rsidP="001531CC">
            <w:pPr>
              <w:jc w:val="both"/>
            </w:pPr>
            <w:r>
              <w:t>1066,2</w:t>
            </w:r>
          </w:p>
        </w:tc>
        <w:tc>
          <w:tcPr>
            <w:tcW w:w="1849" w:type="dxa"/>
          </w:tcPr>
          <w:p w:rsidR="00EA4DE1" w:rsidRPr="00685340" w:rsidRDefault="00EA4DE1" w:rsidP="001531CC">
            <w:pPr>
              <w:jc w:val="both"/>
            </w:pPr>
            <w:r>
              <w:t>1</w:t>
            </w:r>
          </w:p>
        </w:tc>
        <w:tc>
          <w:tcPr>
            <w:tcW w:w="1791" w:type="dxa"/>
          </w:tcPr>
          <w:p w:rsidR="00EA4DE1" w:rsidRPr="00685340" w:rsidRDefault="00EA4DE1" w:rsidP="001531CC">
            <w:pPr>
              <w:jc w:val="both"/>
            </w:pPr>
          </w:p>
        </w:tc>
        <w:tc>
          <w:tcPr>
            <w:tcW w:w="1822" w:type="dxa"/>
          </w:tcPr>
          <w:p w:rsidR="00EA4DE1" w:rsidRPr="00685340" w:rsidRDefault="00EA4DE1" w:rsidP="001531CC">
            <w:pPr>
              <w:jc w:val="both"/>
            </w:pPr>
          </w:p>
        </w:tc>
      </w:tr>
      <w:tr w:rsidR="00EA4DE1" w:rsidRPr="00685340" w:rsidTr="004D58FC">
        <w:trPr>
          <w:trHeight w:val="377"/>
        </w:trPr>
        <w:tc>
          <w:tcPr>
            <w:tcW w:w="2249" w:type="dxa"/>
          </w:tcPr>
          <w:p w:rsidR="00EA4DE1" w:rsidRPr="00685340" w:rsidRDefault="00EA4DE1" w:rsidP="001531CC">
            <w:pPr>
              <w:jc w:val="both"/>
            </w:pPr>
            <w:r>
              <w:t>Гараж-навес</w:t>
            </w:r>
          </w:p>
        </w:tc>
        <w:tc>
          <w:tcPr>
            <w:tcW w:w="1844" w:type="dxa"/>
          </w:tcPr>
          <w:p w:rsidR="00EA4DE1" w:rsidRPr="00685340" w:rsidRDefault="00EA4DE1" w:rsidP="001531CC">
            <w:pPr>
              <w:jc w:val="both"/>
            </w:pPr>
            <w:r>
              <w:t>203,8</w:t>
            </w:r>
          </w:p>
        </w:tc>
        <w:tc>
          <w:tcPr>
            <w:tcW w:w="1849" w:type="dxa"/>
          </w:tcPr>
          <w:p w:rsidR="00EA4DE1" w:rsidRPr="00685340" w:rsidRDefault="00EA4DE1" w:rsidP="001531CC">
            <w:pPr>
              <w:jc w:val="both"/>
            </w:pPr>
            <w:r>
              <w:t>1</w:t>
            </w:r>
          </w:p>
        </w:tc>
        <w:tc>
          <w:tcPr>
            <w:tcW w:w="1791" w:type="dxa"/>
          </w:tcPr>
          <w:p w:rsidR="00EA4DE1" w:rsidRPr="00685340" w:rsidRDefault="00EA4DE1" w:rsidP="001531CC">
            <w:pPr>
              <w:jc w:val="both"/>
            </w:pPr>
          </w:p>
        </w:tc>
        <w:tc>
          <w:tcPr>
            <w:tcW w:w="1822" w:type="dxa"/>
          </w:tcPr>
          <w:p w:rsidR="00EA4DE1" w:rsidRPr="00685340" w:rsidRDefault="00EA4DE1" w:rsidP="001531CC">
            <w:pPr>
              <w:jc w:val="both"/>
            </w:pPr>
          </w:p>
        </w:tc>
      </w:tr>
      <w:tr w:rsidR="00EA4DE1" w:rsidRPr="00685340" w:rsidTr="004D58FC">
        <w:trPr>
          <w:trHeight w:val="377"/>
        </w:trPr>
        <w:tc>
          <w:tcPr>
            <w:tcW w:w="2249" w:type="dxa"/>
          </w:tcPr>
          <w:p w:rsidR="00EA4DE1" w:rsidRPr="004F133C" w:rsidRDefault="00EA4DE1" w:rsidP="001531C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133C">
              <w:rPr>
                <w:rFonts w:ascii="Times New Roman" w:hAnsi="Times New Roman"/>
                <w:sz w:val="24"/>
                <w:szCs w:val="24"/>
              </w:rPr>
              <w:t>Сторожка</w:t>
            </w:r>
            <w:proofErr w:type="gramEnd"/>
          </w:p>
        </w:tc>
        <w:tc>
          <w:tcPr>
            <w:tcW w:w="1844" w:type="dxa"/>
          </w:tcPr>
          <w:p w:rsidR="00EA4DE1" w:rsidRPr="00685340" w:rsidRDefault="00EA4DE1" w:rsidP="001531CC">
            <w:pPr>
              <w:jc w:val="both"/>
            </w:pPr>
          </w:p>
        </w:tc>
        <w:tc>
          <w:tcPr>
            <w:tcW w:w="1849" w:type="dxa"/>
          </w:tcPr>
          <w:p w:rsidR="00EA4DE1" w:rsidRPr="00685340" w:rsidRDefault="00EA4DE1" w:rsidP="001531CC">
            <w:pPr>
              <w:jc w:val="both"/>
            </w:pPr>
          </w:p>
        </w:tc>
        <w:tc>
          <w:tcPr>
            <w:tcW w:w="1791" w:type="dxa"/>
          </w:tcPr>
          <w:p w:rsidR="00EA4DE1" w:rsidRPr="00685340" w:rsidRDefault="00EA4DE1" w:rsidP="001531CC">
            <w:pPr>
              <w:jc w:val="both"/>
            </w:pPr>
            <w:r>
              <w:t>10,0</w:t>
            </w:r>
          </w:p>
        </w:tc>
        <w:tc>
          <w:tcPr>
            <w:tcW w:w="1822" w:type="dxa"/>
          </w:tcPr>
          <w:p w:rsidR="00EA4DE1" w:rsidRPr="00685340" w:rsidRDefault="00EA4DE1" w:rsidP="001531CC">
            <w:pPr>
              <w:jc w:val="both"/>
            </w:pPr>
            <w:r>
              <w:t>1</w:t>
            </w:r>
          </w:p>
        </w:tc>
      </w:tr>
      <w:tr w:rsidR="00EA4DE1" w:rsidRPr="00685340" w:rsidTr="004D58FC">
        <w:trPr>
          <w:trHeight w:val="377"/>
        </w:trPr>
        <w:tc>
          <w:tcPr>
            <w:tcW w:w="2249" w:type="dxa"/>
          </w:tcPr>
          <w:p w:rsidR="00EA4DE1" w:rsidRPr="004F133C" w:rsidRDefault="00EA4DE1" w:rsidP="001531C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33C">
              <w:rPr>
                <w:rFonts w:ascii="Times New Roman" w:hAnsi="Times New Roman"/>
                <w:sz w:val="24"/>
                <w:szCs w:val="24"/>
              </w:rPr>
              <w:t>Котельная</w:t>
            </w:r>
          </w:p>
        </w:tc>
        <w:tc>
          <w:tcPr>
            <w:tcW w:w="1844" w:type="dxa"/>
          </w:tcPr>
          <w:p w:rsidR="00EA4DE1" w:rsidRPr="00685340" w:rsidRDefault="00EA4DE1" w:rsidP="001531CC">
            <w:pPr>
              <w:jc w:val="both"/>
            </w:pPr>
          </w:p>
        </w:tc>
        <w:tc>
          <w:tcPr>
            <w:tcW w:w="1849" w:type="dxa"/>
          </w:tcPr>
          <w:p w:rsidR="00EA4DE1" w:rsidRPr="00685340" w:rsidRDefault="00EA4DE1" w:rsidP="001531CC">
            <w:pPr>
              <w:jc w:val="both"/>
            </w:pPr>
          </w:p>
        </w:tc>
        <w:tc>
          <w:tcPr>
            <w:tcW w:w="1791" w:type="dxa"/>
          </w:tcPr>
          <w:p w:rsidR="00EA4DE1" w:rsidRPr="00685340" w:rsidRDefault="00EA4DE1" w:rsidP="001531CC">
            <w:pPr>
              <w:jc w:val="both"/>
            </w:pPr>
            <w:r>
              <w:t>2,6</w:t>
            </w:r>
          </w:p>
        </w:tc>
        <w:tc>
          <w:tcPr>
            <w:tcW w:w="1822" w:type="dxa"/>
          </w:tcPr>
          <w:p w:rsidR="00EA4DE1" w:rsidRPr="00685340" w:rsidRDefault="00EA4DE1" w:rsidP="001531CC">
            <w:pPr>
              <w:jc w:val="both"/>
            </w:pPr>
            <w:r>
              <w:t>1</w:t>
            </w:r>
          </w:p>
        </w:tc>
      </w:tr>
    </w:tbl>
    <w:p w:rsidR="00515B86" w:rsidRPr="00863BB9" w:rsidRDefault="00515B86" w:rsidP="001F296F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F296F" w:rsidRPr="00A9710A" w:rsidRDefault="001F296F" w:rsidP="001F296F">
      <w:pPr>
        <w:pStyle w:val="a4"/>
        <w:rPr>
          <w:rFonts w:ascii="Times New Roman" w:hAnsi="Times New Roman"/>
          <w:sz w:val="24"/>
          <w:szCs w:val="24"/>
        </w:rPr>
      </w:pPr>
    </w:p>
    <w:p w:rsidR="001F296F" w:rsidRDefault="001F296F" w:rsidP="001208E7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208E7">
        <w:rPr>
          <w:rFonts w:ascii="Times New Roman" w:hAnsi="Times New Roman"/>
          <w:b/>
          <w:color w:val="000000"/>
          <w:sz w:val="28"/>
          <w:szCs w:val="28"/>
        </w:rPr>
        <w:t>Распределение доходов в 201</w:t>
      </w:r>
      <w:r w:rsidR="00902A67" w:rsidRPr="001208E7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1208E7">
        <w:rPr>
          <w:rFonts w:ascii="Times New Roman" w:hAnsi="Times New Roman"/>
          <w:b/>
          <w:color w:val="000000"/>
          <w:sz w:val="28"/>
          <w:szCs w:val="28"/>
        </w:rPr>
        <w:t xml:space="preserve"> г. п</w:t>
      </w:r>
      <w:r w:rsidR="001208E7">
        <w:rPr>
          <w:rFonts w:ascii="Times New Roman" w:hAnsi="Times New Roman"/>
          <w:b/>
          <w:color w:val="000000"/>
          <w:sz w:val="28"/>
          <w:szCs w:val="28"/>
        </w:rPr>
        <w:t>о источникам их получения, тыс. руб.</w:t>
      </w:r>
    </w:p>
    <w:p w:rsidR="001208E7" w:rsidRPr="00A9710A" w:rsidRDefault="001208E7" w:rsidP="001208E7">
      <w:pPr>
        <w:pStyle w:val="a4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2870"/>
        <w:gridCol w:w="3191"/>
      </w:tblGrid>
      <w:tr w:rsidR="005279F1" w:rsidRPr="009B2DC9" w:rsidTr="004D58FC">
        <w:tc>
          <w:tcPr>
            <w:tcW w:w="3510" w:type="dxa"/>
          </w:tcPr>
          <w:p w:rsidR="005279F1" w:rsidRPr="009B2DC9" w:rsidRDefault="005279F1" w:rsidP="001531CC">
            <w:pPr>
              <w:jc w:val="both"/>
            </w:pPr>
            <w:r w:rsidRPr="009B2DC9">
              <w:t>Наименование показателей</w:t>
            </w:r>
          </w:p>
        </w:tc>
        <w:tc>
          <w:tcPr>
            <w:tcW w:w="2870" w:type="dxa"/>
          </w:tcPr>
          <w:p w:rsidR="005279F1" w:rsidRPr="009B2DC9" w:rsidRDefault="005279F1" w:rsidP="004D58FC">
            <w:pPr>
              <w:jc w:val="center"/>
            </w:pPr>
            <w:r w:rsidRPr="009B2DC9">
              <w:t>Всего</w:t>
            </w:r>
            <w:r>
              <w:t xml:space="preserve"> тыс. рублей</w:t>
            </w:r>
          </w:p>
        </w:tc>
        <w:tc>
          <w:tcPr>
            <w:tcW w:w="3191" w:type="dxa"/>
          </w:tcPr>
          <w:p w:rsidR="005279F1" w:rsidRPr="009B2DC9" w:rsidRDefault="005279F1" w:rsidP="004D58FC">
            <w:pPr>
              <w:jc w:val="center"/>
            </w:pPr>
            <w:r w:rsidRPr="009B2DC9">
              <w:t>В т.ч. по виду образовательной деятельности</w:t>
            </w:r>
          </w:p>
        </w:tc>
      </w:tr>
      <w:tr w:rsidR="005279F1" w:rsidRPr="009B2DC9" w:rsidTr="004D58FC">
        <w:tc>
          <w:tcPr>
            <w:tcW w:w="3510" w:type="dxa"/>
          </w:tcPr>
          <w:p w:rsidR="005279F1" w:rsidRPr="009B2DC9" w:rsidRDefault="005279F1" w:rsidP="001531CC">
            <w:pPr>
              <w:jc w:val="both"/>
            </w:pPr>
            <w:r>
              <w:t>Объем средств института – всего:</w:t>
            </w:r>
          </w:p>
        </w:tc>
        <w:tc>
          <w:tcPr>
            <w:tcW w:w="2870" w:type="dxa"/>
          </w:tcPr>
          <w:p w:rsidR="005279F1" w:rsidRPr="009B2DC9" w:rsidRDefault="005279F1" w:rsidP="004D58FC">
            <w:pPr>
              <w:jc w:val="center"/>
            </w:pPr>
            <w:r>
              <w:t>8064,6</w:t>
            </w:r>
          </w:p>
        </w:tc>
        <w:tc>
          <w:tcPr>
            <w:tcW w:w="3191" w:type="dxa"/>
          </w:tcPr>
          <w:p w:rsidR="005279F1" w:rsidRPr="009B2DC9" w:rsidRDefault="005279F1" w:rsidP="004D58FC">
            <w:pPr>
              <w:jc w:val="center"/>
            </w:pPr>
            <w:r>
              <w:t>8064,6</w:t>
            </w:r>
          </w:p>
        </w:tc>
      </w:tr>
      <w:tr w:rsidR="005279F1" w:rsidRPr="009B2DC9" w:rsidTr="004D58FC">
        <w:tc>
          <w:tcPr>
            <w:tcW w:w="3510" w:type="dxa"/>
          </w:tcPr>
          <w:p w:rsidR="005279F1" w:rsidRPr="009B2DC9" w:rsidRDefault="005279F1" w:rsidP="001531CC">
            <w:pPr>
              <w:jc w:val="both"/>
            </w:pPr>
            <w:r>
              <w:t>В т.ч. бюджетные средства – всего:</w:t>
            </w:r>
          </w:p>
        </w:tc>
        <w:tc>
          <w:tcPr>
            <w:tcW w:w="2870" w:type="dxa"/>
          </w:tcPr>
          <w:p w:rsidR="005279F1" w:rsidRPr="009B2DC9" w:rsidRDefault="005279F1" w:rsidP="004D58FC">
            <w:pPr>
              <w:jc w:val="center"/>
            </w:pPr>
            <w:r>
              <w:t>8064,6</w:t>
            </w:r>
          </w:p>
        </w:tc>
        <w:tc>
          <w:tcPr>
            <w:tcW w:w="3191" w:type="dxa"/>
          </w:tcPr>
          <w:p w:rsidR="005279F1" w:rsidRPr="009B2DC9" w:rsidRDefault="005279F1" w:rsidP="004D58FC">
            <w:pPr>
              <w:jc w:val="center"/>
            </w:pPr>
            <w:r>
              <w:t>8064,6</w:t>
            </w:r>
          </w:p>
        </w:tc>
      </w:tr>
      <w:tr w:rsidR="005279F1" w:rsidRPr="009B2DC9" w:rsidTr="004D58FC">
        <w:tc>
          <w:tcPr>
            <w:tcW w:w="3510" w:type="dxa"/>
          </w:tcPr>
          <w:p w:rsidR="005279F1" w:rsidRDefault="005279F1" w:rsidP="001531CC">
            <w:pPr>
              <w:jc w:val="both"/>
            </w:pPr>
            <w:r>
              <w:t>В т.ч. бюджета федерального</w:t>
            </w:r>
          </w:p>
        </w:tc>
        <w:tc>
          <w:tcPr>
            <w:tcW w:w="2870" w:type="dxa"/>
          </w:tcPr>
          <w:p w:rsidR="005279F1" w:rsidRPr="009B2DC9" w:rsidRDefault="005279F1" w:rsidP="004D58FC">
            <w:pPr>
              <w:jc w:val="center"/>
            </w:pPr>
            <w:r>
              <w:t>8064,6</w:t>
            </w:r>
          </w:p>
        </w:tc>
        <w:tc>
          <w:tcPr>
            <w:tcW w:w="3191" w:type="dxa"/>
          </w:tcPr>
          <w:p w:rsidR="005279F1" w:rsidRPr="009B2DC9" w:rsidRDefault="005279F1" w:rsidP="004D58FC">
            <w:pPr>
              <w:jc w:val="center"/>
            </w:pPr>
            <w:r>
              <w:t>8064,6</w:t>
            </w:r>
          </w:p>
        </w:tc>
      </w:tr>
    </w:tbl>
    <w:p w:rsidR="001F296F" w:rsidRDefault="001F296F" w:rsidP="001F296F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p w:rsidR="004D58FC" w:rsidRPr="008D484E" w:rsidRDefault="004D58FC" w:rsidP="004D58FC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D484E">
        <w:rPr>
          <w:rFonts w:ascii="Times New Roman" w:hAnsi="Times New Roman"/>
          <w:b/>
          <w:color w:val="000000"/>
          <w:sz w:val="28"/>
          <w:szCs w:val="28"/>
        </w:rPr>
        <w:t>Сведения о заработной плате работников</w:t>
      </w:r>
    </w:p>
    <w:p w:rsidR="004D58FC" w:rsidRPr="00863BB9" w:rsidRDefault="004D58FC" w:rsidP="004D58FC">
      <w:pPr>
        <w:pStyle w:val="a4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4D58FC" w:rsidRPr="004F133C" w:rsidTr="001531CC">
        <w:tc>
          <w:tcPr>
            <w:tcW w:w="2392" w:type="dxa"/>
          </w:tcPr>
          <w:p w:rsidR="004D58FC" w:rsidRPr="004F133C" w:rsidRDefault="004D58FC" w:rsidP="001531CC">
            <w:pPr>
              <w:jc w:val="both"/>
              <w:rPr>
                <w:b/>
              </w:rPr>
            </w:pPr>
            <w:r w:rsidRPr="004F133C">
              <w:rPr>
                <w:b/>
              </w:rPr>
              <w:t>Категория персонала</w:t>
            </w:r>
          </w:p>
        </w:tc>
        <w:tc>
          <w:tcPr>
            <w:tcW w:w="2393" w:type="dxa"/>
          </w:tcPr>
          <w:p w:rsidR="004D58FC" w:rsidRPr="004F133C" w:rsidRDefault="004D58FC" w:rsidP="001531CC">
            <w:pPr>
              <w:jc w:val="both"/>
              <w:rPr>
                <w:b/>
              </w:rPr>
            </w:pPr>
            <w:r w:rsidRPr="004F133C">
              <w:rPr>
                <w:b/>
              </w:rPr>
              <w:t>Фонд начисленной зарплаты т.р.</w:t>
            </w:r>
          </w:p>
        </w:tc>
        <w:tc>
          <w:tcPr>
            <w:tcW w:w="2393" w:type="dxa"/>
          </w:tcPr>
          <w:p w:rsidR="004D58FC" w:rsidRPr="004F133C" w:rsidRDefault="004D58FC" w:rsidP="001531CC">
            <w:pPr>
              <w:jc w:val="both"/>
              <w:rPr>
                <w:b/>
              </w:rPr>
            </w:pPr>
            <w:r w:rsidRPr="004F133C">
              <w:rPr>
                <w:b/>
              </w:rPr>
              <w:t>Средняя численность работников</w:t>
            </w:r>
            <w:proofErr w:type="gramStart"/>
            <w:r w:rsidRPr="004F133C">
              <w:rPr>
                <w:b/>
              </w:rPr>
              <w:t xml:space="preserve"> ,</w:t>
            </w:r>
            <w:proofErr w:type="gramEnd"/>
            <w:r w:rsidRPr="004F133C">
              <w:rPr>
                <w:b/>
              </w:rPr>
              <w:t>чел</w:t>
            </w:r>
          </w:p>
        </w:tc>
        <w:tc>
          <w:tcPr>
            <w:tcW w:w="2393" w:type="dxa"/>
          </w:tcPr>
          <w:p w:rsidR="004D58FC" w:rsidRPr="004F133C" w:rsidRDefault="004D58FC" w:rsidP="001531CC">
            <w:pPr>
              <w:jc w:val="both"/>
              <w:rPr>
                <w:b/>
              </w:rPr>
            </w:pPr>
            <w:r w:rsidRPr="004F133C">
              <w:rPr>
                <w:b/>
              </w:rPr>
              <w:t xml:space="preserve">Средняя </w:t>
            </w:r>
            <w:proofErr w:type="spellStart"/>
            <w:r w:rsidRPr="004F133C">
              <w:rPr>
                <w:b/>
              </w:rPr>
              <w:t>з</w:t>
            </w:r>
            <w:proofErr w:type="spellEnd"/>
            <w:r w:rsidRPr="004F133C">
              <w:rPr>
                <w:b/>
              </w:rPr>
              <w:t>/</w:t>
            </w:r>
            <w:proofErr w:type="spellStart"/>
            <w:proofErr w:type="gramStart"/>
            <w:r w:rsidRPr="004F133C">
              <w:rPr>
                <w:b/>
              </w:rPr>
              <w:t>п</w:t>
            </w:r>
            <w:proofErr w:type="spellEnd"/>
            <w:proofErr w:type="gramEnd"/>
            <w:r w:rsidRPr="004F133C">
              <w:rPr>
                <w:b/>
              </w:rPr>
              <w:t>,</w:t>
            </w:r>
          </w:p>
          <w:p w:rsidR="004D58FC" w:rsidRPr="004F133C" w:rsidRDefault="004D58FC" w:rsidP="001531CC">
            <w:pPr>
              <w:jc w:val="both"/>
              <w:rPr>
                <w:b/>
              </w:rPr>
            </w:pPr>
            <w:proofErr w:type="spellStart"/>
            <w:r w:rsidRPr="004F133C">
              <w:rPr>
                <w:b/>
              </w:rPr>
              <w:t>руб</w:t>
            </w:r>
            <w:proofErr w:type="spellEnd"/>
            <w:r w:rsidRPr="004F133C">
              <w:rPr>
                <w:b/>
              </w:rPr>
              <w:t>/</w:t>
            </w:r>
            <w:proofErr w:type="spellStart"/>
            <w:proofErr w:type="gramStart"/>
            <w:r w:rsidRPr="004F133C">
              <w:rPr>
                <w:b/>
              </w:rPr>
              <w:t>мес</w:t>
            </w:r>
            <w:proofErr w:type="spellEnd"/>
            <w:proofErr w:type="gramEnd"/>
          </w:p>
        </w:tc>
      </w:tr>
      <w:tr w:rsidR="004D58FC" w:rsidRPr="0093025C" w:rsidTr="001531CC">
        <w:tc>
          <w:tcPr>
            <w:tcW w:w="2392" w:type="dxa"/>
          </w:tcPr>
          <w:p w:rsidR="004D58FC" w:rsidRPr="0093025C" w:rsidRDefault="004D58FC" w:rsidP="001531CC">
            <w:pPr>
              <w:jc w:val="both"/>
            </w:pPr>
            <w:r w:rsidRPr="0093025C">
              <w:t>Всего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  <w:r>
              <w:t>5386,447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  <w:r>
              <w:t>31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</w:p>
        </w:tc>
      </w:tr>
      <w:tr w:rsidR="004D58FC" w:rsidRPr="0093025C" w:rsidTr="001531CC">
        <w:tc>
          <w:tcPr>
            <w:tcW w:w="2392" w:type="dxa"/>
          </w:tcPr>
          <w:p w:rsidR="004D58FC" w:rsidRPr="0093025C" w:rsidRDefault="004D58FC" w:rsidP="001531CC">
            <w:pPr>
              <w:jc w:val="both"/>
            </w:pPr>
            <w:r w:rsidRPr="0093025C">
              <w:t>В т.ч.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</w:p>
        </w:tc>
      </w:tr>
      <w:tr w:rsidR="004D58FC" w:rsidRPr="0093025C" w:rsidTr="001531CC">
        <w:tc>
          <w:tcPr>
            <w:tcW w:w="2392" w:type="dxa"/>
          </w:tcPr>
          <w:p w:rsidR="004D58FC" w:rsidRPr="0093025C" w:rsidRDefault="004D58FC" w:rsidP="001531CC">
            <w:pPr>
              <w:jc w:val="both"/>
            </w:pPr>
            <w:r w:rsidRPr="0093025C">
              <w:t>Руководящий</w:t>
            </w:r>
          </w:p>
        </w:tc>
        <w:tc>
          <w:tcPr>
            <w:tcW w:w="2393" w:type="dxa"/>
          </w:tcPr>
          <w:p w:rsidR="004D58FC" w:rsidRPr="002C04A9" w:rsidRDefault="004D58FC" w:rsidP="001531CC">
            <w:pPr>
              <w:jc w:val="both"/>
            </w:pPr>
            <w:r w:rsidRPr="002C04A9">
              <w:t>679,146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  <w:r>
              <w:t>2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  <w:r>
              <w:t>28,298</w:t>
            </w:r>
          </w:p>
        </w:tc>
      </w:tr>
      <w:tr w:rsidR="004D58FC" w:rsidRPr="0093025C" w:rsidTr="001531CC">
        <w:tc>
          <w:tcPr>
            <w:tcW w:w="2392" w:type="dxa"/>
          </w:tcPr>
          <w:p w:rsidR="004D58FC" w:rsidRPr="0093025C" w:rsidRDefault="004D58FC" w:rsidP="001531CC">
            <w:pPr>
              <w:jc w:val="both"/>
            </w:pPr>
            <w:r w:rsidRPr="0093025C">
              <w:t>ППС</w:t>
            </w:r>
          </w:p>
        </w:tc>
        <w:tc>
          <w:tcPr>
            <w:tcW w:w="2393" w:type="dxa"/>
          </w:tcPr>
          <w:p w:rsidR="004D58FC" w:rsidRPr="002C04A9" w:rsidRDefault="004D58FC" w:rsidP="001531CC">
            <w:pPr>
              <w:jc w:val="both"/>
            </w:pPr>
            <w:r w:rsidRPr="002C04A9">
              <w:t>1360,856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  <w:r>
              <w:t>9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  <w:r>
              <w:t>12,601</w:t>
            </w:r>
          </w:p>
        </w:tc>
      </w:tr>
      <w:tr w:rsidR="004D58FC" w:rsidRPr="0093025C" w:rsidTr="001531CC">
        <w:tc>
          <w:tcPr>
            <w:tcW w:w="2392" w:type="dxa"/>
          </w:tcPr>
          <w:p w:rsidR="004D58FC" w:rsidRPr="0093025C" w:rsidRDefault="004D58FC" w:rsidP="001531CC">
            <w:pPr>
              <w:jc w:val="both"/>
            </w:pPr>
            <w:r>
              <w:t>Административно-хозяйственный</w:t>
            </w:r>
          </w:p>
        </w:tc>
        <w:tc>
          <w:tcPr>
            <w:tcW w:w="2393" w:type="dxa"/>
          </w:tcPr>
          <w:p w:rsidR="004D58FC" w:rsidRPr="002C04A9" w:rsidRDefault="004D58FC" w:rsidP="001531CC">
            <w:pPr>
              <w:jc w:val="both"/>
            </w:pPr>
            <w:r w:rsidRPr="002C04A9">
              <w:t>2673,621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  <w:r>
              <w:t>15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  <w:r w:rsidRPr="007E5E0D">
              <w:t>14,853</w:t>
            </w:r>
          </w:p>
        </w:tc>
      </w:tr>
      <w:tr w:rsidR="004D58FC" w:rsidRPr="0093025C" w:rsidTr="001531CC">
        <w:tc>
          <w:tcPr>
            <w:tcW w:w="2392" w:type="dxa"/>
          </w:tcPr>
          <w:p w:rsidR="004D58FC" w:rsidRPr="0093025C" w:rsidRDefault="004D58FC" w:rsidP="001531CC">
            <w:pPr>
              <w:jc w:val="both"/>
            </w:pPr>
            <w:r>
              <w:t>Учебно-вспомогательный</w:t>
            </w:r>
          </w:p>
        </w:tc>
        <w:tc>
          <w:tcPr>
            <w:tcW w:w="2393" w:type="dxa"/>
          </w:tcPr>
          <w:p w:rsidR="004D58FC" w:rsidRPr="002C04A9" w:rsidRDefault="004D58FC" w:rsidP="001531CC">
            <w:pPr>
              <w:jc w:val="both"/>
            </w:pPr>
            <w:r w:rsidRPr="002C04A9">
              <w:t>672,824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  <w:r>
              <w:t>5</w:t>
            </w:r>
          </w:p>
        </w:tc>
        <w:tc>
          <w:tcPr>
            <w:tcW w:w="2393" w:type="dxa"/>
          </w:tcPr>
          <w:p w:rsidR="004D58FC" w:rsidRPr="0093025C" w:rsidRDefault="004D58FC" w:rsidP="001531CC">
            <w:pPr>
              <w:jc w:val="both"/>
            </w:pPr>
            <w:r>
              <w:t>11.214</w:t>
            </w:r>
          </w:p>
        </w:tc>
      </w:tr>
    </w:tbl>
    <w:p w:rsidR="004D58FC" w:rsidRDefault="004D58FC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F296F" w:rsidRPr="001208E7" w:rsidRDefault="001F296F" w:rsidP="001F296F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208E7">
        <w:rPr>
          <w:rFonts w:ascii="Times New Roman" w:hAnsi="Times New Roman"/>
          <w:b/>
          <w:color w:val="000000"/>
          <w:sz w:val="28"/>
          <w:szCs w:val="28"/>
        </w:rPr>
        <w:lastRenderedPageBreak/>
        <w:t>Расходы в 201</w:t>
      </w:r>
      <w:r w:rsidR="00902A67" w:rsidRPr="001208E7"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1208E7">
        <w:rPr>
          <w:rFonts w:ascii="Times New Roman" w:hAnsi="Times New Roman"/>
          <w:b/>
          <w:color w:val="000000"/>
          <w:sz w:val="28"/>
          <w:szCs w:val="28"/>
        </w:rPr>
        <w:t xml:space="preserve"> г.</w:t>
      </w:r>
    </w:p>
    <w:p w:rsidR="001F296F" w:rsidRPr="00A9710A" w:rsidRDefault="001F296F" w:rsidP="001F296F">
      <w:pPr>
        <w:pStyle w:val="a4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226"/>
      </w:tblGrid>
      <w:tr w:rsidR="005279F1" w:rsidRPr="004F133C" w:rsidTr="005279F1">
        <w:tc>
          <w:tcPr>
            <w:tcW w:w="3190" w:type="dxa"/>
          </w:tcPr>
          <w:p w:rsidR="004D58FC" w:rsidRDefault="004D58FC" w:rsidP="004D58FC">
            <w:pPr>
              <w:spacing w:after="0"/>
              <w:jc w:val="center"/>
              <w:rPr>
                <w:b/>
                <w:lang w:val="en-US"/>
              </w:rPr>
            </w:pPr>
          </w:p>
          <w:p w:rsidR="005279F1" w:rsidRPr="004F133C" w:rsidRDefault="005279F1" w:rsidP="004D58FC">
            <w:pPr>
              <w:spacing w:after="0"/>
              <w:jc w:val="center"/>
              <w:rPr>
                <w:b/>
              </w:rPr>
            </w:pPr>
            <w:r w:rsidRPr="004F133C">
              <w:rPr>
                <w:b/>
              </w:rPr>
              <w:t>Наименование показателей</w:t>
            </w:r>
          </w:p>
        </w:tc>
        <w:tc>
          <w:tcPr>
            <w:tcW w:w="3190" w:type="dxa"/>
          </w:tcPr>
          <w:p w:rsidR="004D58FC" w:rsidRDefault="004D58FC" w:rsidP="004D58FC">
            <w:pPr>
              <w:jc w:val="center"/>
              <w:rPr>
                <w:b/>
                <w:lang w:val="en-US"/>
              </w:rPr>
            </w:pPr>
          </w:p>
          <w:p w:rsidR="005279F1" w:rsidRPr="004F133C" w:rsidRDefault="005279F1" w:rsidP="004D58FC">
            <w:pPr>
              <w:jc w:val="center"/>
              <w:rPr>
                <w:b/>
              </w:rPr>
            </w:pPr>
            <w:r w:rsidRPr="004F133C">
              <w:rPr>
                <w:b/>
              </w:rPr>
              <w:t>Всего, тыс. рублей</w:t>
            </w:r>
          </w:p>
        </w:tc>
        <w:tc>
          <w:tcPr>
            <w:tcW w:w="3226" w:type="dxa"/>
          </w:tcPr>
          <w:p w:rsidR="005279F1" w:rsidRPr="004F133C" w:rsidRDefault="005279F1" w:rsidP="004D58FC">
            <w:pPr>
              <w:jc w:val="center"/>
              <w:rPr>
                <w:b/>
              </w:rPr>
            </w:pPr>
            <w:r w:rsidRPr="004F133C">
              <w:rPr>
                <w:b/>
              </w:rPr>
              <w:t>В т.ч. осуществляемых за счет бюджетов всех уровней</w:t>
            </w:r>
          </w:p>
        </w:tc>
      </w:tr>
      <w:tr w:rsidR="005279F1" w:rsidRPr="004F133C" w:rsidTr="005279F1">
        <w:tc>
          <w:tcPr>
            <w:tcW w:w="3190" w:type="dxa"/>
          </w:tcPr>
          <w:p w:rsidR="005279F1" w:rsidRPr="004F133C" w:rsidRDefault="005279F1" w:rsidP="004D58FC">
            <w:pPr>
              <w:jc w:val="center"/>
              <w:rPr>
                <w:b/>
              </w:rPr>
            </w:pPr>
            <w:r w:rsidRPr="004F133C">
              <w:rPr>
                <w:b/>
              </w:rPr>
              <w:t>1</w:t>
            </w:r>
          </w:p>
        </w:tc>
        <w:tc>
          <w:tcPr>
            <w:tcW w:w="3190" w:type="dxa"/>
          </w:tcPr>
          <w:p w:rsidR="005279F1" w:rsidRPr="004F133C" w:rsidRDefault="005279F1" w:rsidP="004D58FC">
            <w:pPr>
              <w:jc w:val="center"/>
              <w:rPr>
                <w:b/>
              </w:rPr>
            </w:pPr>
            <w:r w:rsidRPr="004F133C">
              <w:rPr>
                <w:b/>
              </w:rPr>
              <w:t>2</w:t>
            </w:r>
          </w:p>
        </w:tc>
        <w:tc>
          <w:tcPr>
            <w:tcW w:w="3226" w:type="dxa"/>
          </w:tcPr>
          <w:p w:rsidR="005279F1" w:rsidRPr="004F133C" w:rsidRDefault="005279F1" w:rsidP="004D58FC">
            <w:pPr>
              <w:jc w:val="center"/>
              <w:rPr>
                <w:b/>
              </w:rPr>
            </w:pPr>
            <w:r w:rsidRPr="004F133C">
              <w:rPr>
                <w:b/>
              </w:rPr>
              <w:t>3</w:t>
            </w:r>
          </w:p>
        </w:tc>
      </w:tr>
      <w:tr w:rsidR="005279F1" w:rsidRPr="004F133C" w:rsidTr="005279F1">
        <w:tc>
          <w:tcPr>
            <w:tcW w:w="3190" w:type="dxa"/>
          </w:tcPr>
          <w:p w:rsidR="005279F1" w:rsidRPr="00D07542" w:rsidRDefault="005279F1" w:rsidP="001531CC">
            <w:pPr>
              <w:jc w:val="both"/>
            </w:pPr>
            <w:r w:rsidRPr="00D07542">
              <w:t>Расходы всего:</w:t>
            </w:r>
          </w:p>
        </w:tc>
        <w:tc>
          <w:tcPr>
            <w:tcW w:w="3190" w:type="dxa"/>
          </w:tcPr>
          <w:p w:rsidR="005279F1" w:rsidRPr="00D07542" w:rsidRDefault="005279F1" w:rsidP="004D58FC">
            <w:pPr>
              <w:jc w:val="center"/>
            </w:pPr>
            <w:r>
              <w:t>8064,6</w:t>
            </w:r>
          </w:p>
        </w:tc>
        <w:tc>
          <w:tcPr>
            <w:tcW w:w="3226" w:type="dxa"/>
          </w:tcPr>
          <w:p w:rsidR="005279F1" w:rsidRPr="00D07542" w:rsidRDefault="005279F1" w:rsidP="004D58FC">
            <w:pPr>
              <w:jc w:val="center"/>
            </w:pPr>
            <w:r>
              <w:t>8064,6</w:t>
            </w:r>
          </w:p>
        </w:tc>
      </w:tr>
      <w:tr w:rsidR="005279F1" w:rsidRPr="004F133C" w:rsidTr="005279F1">
        <w:tc>
          <w:tcPr>
            <w:tcW w:w="3190" w:type="dxa"/>
          </w:tcPr>
          <w:p w:rsidR="005279F1" w:rsidRPr="00D07542" w:rsidRDefault="005279F1" w:rsidP="001531CC">
            <w:pPr>
              <w:jc w:val="both"/>
            </w:pPr>
            <w:r w:rsidRPr="00D07542">
              <w:t xml:space="preserve">В т.ч. </w:t>
            </w:r>
            <w:r w:rsidRPr="001D26B6">
              <w:t>заработная плата</w:t>
            </w:r>
          </w:p>
        </w:tc>
        <w:tc>
          <w:tcPr>
            <w:tcW w:w="3190" w:type="dxa"/>
          </w:tcPr>
          <w:p w:rsidR="005279F1" w:rsidRPr="00D07542" w:rsidRDefault="005279F1" w:rsidP="004D58FC">
            <w:pPr>
              <w:jc w:val="center"/>
            </w:pPr>
            <w:r w:rsidRPr="00D07542">
              <w:t>5156,698</w:t>
            </w:r>
          </w:p>
        </w:tc>
        <w:tc>
          <w:tcPr>
            <w:tcW w:w="3226" w:type="dxa"/>
          </w:tcPr>
          <w:p w:rsidR="005279F1" w:rsidRPr="00D07542" w:rsidRDefault="005279F1" w:rsidP="004D58FC">
            <w:pPr>
              <w:jc w:val="center"/>
            </w:pPr>
            <w:r w:rsidRPr="00D07542">
              <w:t>5156,698</w:t>
            </w:r>
          </w:p>
        </w:tc>
      </w:tr>
      <w:tr w:rsidR="005279F1" w:rsidRPr="004F133C" w:rsidTr="005279F1">
        <w:tc>
          <w:tcPr>
            <w:tcW w:w="3190" w:type="dxa"/>
          </w:tcPr>
          <w:p w:rsidR="005279F1" w:rsidRPr="00D07542" w:rsidRDefault="005279F1" w:rsidP="001531CC">
            <w:pPr>
              <w:jc w:val="both"/>
            </w:pPr>
            <w:r w:rsidRPr="001D26B6">
              <w:t>прочие выплаты</w:t>
            </w:r>
          </w:p>
        </w:tc>
        <w:tc>
          <w:tcPr>
            <w:tcW w:w="3190" w:type="dxa"/>
          </w:tcPr>
          <w:p w:rsidR="005279F1" w:rsidRPr="00D07542" w:rsidRDefault="005279F1" w:rsidP="004D58FC">
            <w:pPr>
              <w:jc w:val="center"/>
            </w:pPr>
            <w:r w:rsidRPr="00D07542">
              <w:t>25,0</w:t>
            </w:r>
          </w:p>
        </w:tc>
        <w:tc>
          <w:tcPr>
            <w:tcW w:w="3226" w:type="dxa"/>
          </w:tcPr>
          <w:p w:rsidR="005279F1" w:rsidRPr="00D07542" w:rsidRDefault="005279F1" w:rsidP="004D58FC">
            <w:pPr>
              <w:jc w:val="center"/>
            </w:pPr>
            <w:r w:rsidRPr="00D07542">
              <w:t>25,0</w:t>
            </w:r>
          </w:p>
        </w:tc>
      </w:tr>
      <w:tr w:rsidR="005279F1" w:rsidRPr="004F133C" w:rsidTr="005279F1">
        <w:tc>
          <w:tcPr>
            <w:tcW w:w="3190" w:type="dxa"/>
            <w:vAlign w:val="bottom"/>
          </w:tcPr>
          <w:p w:rsidR="005279F1" w:rsidRPr="001D26B6" w:rsidRDefault="005279F1" w:rsidP="001531CC">
            <w:pPr>
              <w:jc w:val="both"/>
            </w:pPr>
            <w:r w:rsidRPr="001D26B6">
              <w:t>начисления на выплаты по оплате труда</w:t>
            </w:r>
          </w:p>
        </w:tc>
        <w:tc>
          <w:tcPr>
            <w:tcW w:w="3190" w:type="dxa"/>
          </w:tcPr>
          <w:p w:rsidR="005279F1" w:rsidRPr="00D07542" w:rsidRDefault="005279F1" w:rsidP="004D58FC">
            <w:pPr>
              <w:jc w:val="center"/>
            </w:pPr>
            <w:r w:rsidRPr="00D07542">
              <w:t>1568,4</w:t>
            </w:r>
          </w:p>
        </w:tc>
        <w:tc>
          <w:tcPr>
            <w:tcW w:w="3226" w:type="dxa"/>
          </w:tcPr>
          <w:p w:rsidR="005279F1" w:rsidRPr="00D07542" w:rsidRDefault="005279F1" w:rsidP="004D58FC">
            <w:pPr>
              <w:jc w:val="center"/>
            </w:pPr>
            <w:r w:rsidRPr="00D07542">
              <w:t>1568,4</w:t>
            </w:r>
          </w:p>
        </w:tc>
      </w:tr>
      <w:tr w:rsidR="005279F1" w:rsidRPr="004F133C" w:rsidTr="005279F1">
        <w:tc>
          <w:tcPr>
            <w:tcW w:w="3190" w:type="dxa"/>
            <w:vAlign w:val="bottom"/>
          </w:tcPr>
          <w:p w:rsidR="005279F1" w:rsidRPr="001D26B6" w:rsidRDefault="005279F1" w:rsidP="001531CC">
            <w:pPr>
              <w:jc w:val="both"/>
            </w:pPr>
            <w:r w:rsidRPr="001D26B6">
              <w:t>услуги связи</w:t>
            </w:r>
          </w:p>
        </w:tc>
        <w:tc>
          <w:tcPr>
            <w:tcW w:w="3190" w:type="dxa"/>
            <w:vAlign w:val="bottom"/>
          </w:tcPr>
          <w:p w:rsidR="005279F1" w:rsidRPr="001D26B6" w:rsidRDefault="005279F1" w:rsidP="00B93370">
            <w:pPr>
              <w:jc w:val="center"/>
            </w:pPr>
            <w:r w:rsidRPr="001D26B6">
              <w:t>40</w:t>
            </w:r>
            <w:r>
              <w:t>,</w:t>
            </w:r>
            <w:r w:rsidRPr="001D26B6">
              <w:t>000</w:t>
            </w:r>
          </w:p>
        </w:tc>
        <w:tc>
          <w:tcPr>
            <w:tcW w:w="3226" w:type="dxa"/>
            <w:vAlign w:val="bottom"/>
          </w:tcPr>
          <w:p w:rsidR="005279F1" w:rsidRPr="001D26B6" w:rsidRDefault="005279F1" w:rsidP="00B93370">
            <w:pPr>
              <w:jc w:val="center"/>
            </w:pPr>
            <w:r w:rsidRPr="001D26B6">
              <w:t>40</w:t>
            </w:r>
            <w:r>
              <w:t>,</w:t>
            </w:r>
            <w:r w:rsidRPr="001D26B6">
              <w:t>000</w:t>
            </w:r>
          </w:p>
        </w:tc>
      </w:tr>
      <w:tr w:rsidR="001F4FE5" w:rsidRPr="004F133C" w:rsidTr="005279F1">
        <w:tc>
          <w:tcPr>
            <w:tcW w:w="3190" w:type="dxa"/>
            <w:vAlign w:val="bottom"/>
          </w:tcPr>
          <w:p w:rsidR="001F4FE5" w:rsidRPr="004F133C" w:rsidRDefault="001F4FE5" w:rsidP="001531CC">
            <w:pPr>
              <w:jc w:val="both"/>
              <w:rPr>
                <w:b/>
              </w:rPr>
            </w:pPr>
            <w:r w:rsidRPr="001D26B6">
              <w:t>коммунальные услуги</w:t>
            </w:r>
          </w:p>
        </w:tc>
        <w:tc>
          <w:tcPr>
            <w:tcW w:w="3190" w:type="dxa"/>
            <w:vAlign w:val="bottom"/>
          </w:tcPr>
          <w:p w:rsidR="001F4FE5" w:rsidRPr="004F133C" w:rsidRDefault="001F4FE5" w:rsidP="00B93370">
            <w:pPr>
              <w:jc w:val="center"/>
              <w:rPr>
                <w:b/>
              </w:rPr>
            </w:pPr>
            <w:r w:rsidRPr="001D26B6">
              <w:t>155</w:t>
            </w:r>
            <w:r>
              <w:t>,</w:t>
            </w:r>
            <w:r w:rsidRPr="001D26B6">
              <w:t xml:space="preserve"> 000</w:t>
            </w:r>
          </w:p>
        </w:tc>
        <w:tc>
          <w:tcPr>
            <w:tcW w:w="3226" w:type="dxa"/>
            <w:vAlign w:val="bottom"/>
          </w:tcPr>
          <w:p w:rsidR="001F4FE5" w:rsidRPr="004F133C" w:rsidRDefault="001F4FE5" w:rsidP="00B93370">
            <w:pPr>
              <w:jc w:val="center"/>
              <w:rPr>
                <w:b/>
              </w:rPr>
            </w:pPr>
            <w:r w:rsidRPr="001D26B6">
              <w:t>155</w:t>
            </w:r>
            <w:r>
              <w:t>,</w:t>
            </w:r>
            <w:r w:rsidRPr="001D26B6">
              <w:t xml:space="preserve"> 000</w:t>
            </w:r>
          </w:p>
        </w:tc>
      </w:tr>
      <w:tr w:rsidR="001F4FE5" w:rsidRPr="004F133C" w:rsidTr="005279F1">
        <w:tc>
          <w:tcPr>
            <w:tcW w:w="3190" w:type="dxa"/>
            <w:vAlign w:val="bottom"/>
          </w:tcPr>
          <w:p w:rsidR="001F4FE5" w:rsidRPr="001D26B6" w:rsidRDefault="001F4FE5" w:rsidP="001531CC">
            <w:pPr>
              <w:jc w:val="both"/>
            </w:pPr>
            <w:r w:rsidRPr="001D26B6">
              <w:t>арендная плата за пользование имуществом</w:t>
            </w:r>
          </w:p>
        </w:tc>
        <w:tc>
          <w:tcPr>
            <w:tcW w:w="3190" w:type="dxa"/>
            <w:vAlign w:val="bottom"/>
          </w:tcPr>
          <w:p w:rsidR="001F4FE5" w:rsidRPr="001D26B6" w:rsidRDefault="001F4FE5" w:rsidP="00B93370">
            <w:pPr>
              <w:jc w:val="center"/>
            </w:pPr>
            <w:r w:rsidRPr="001D26B6">
              <w:t>36</w:t>
            </w:r>
            <w:r>
              <w:t>,</w:t>
            </w:r>
            <w:r w:rsidRPr="001D26B6">
              <w:t xml:space="preserve"> 000</w:t>
            </w:r>
          </w:p>
        </w:tc>
        <w:tc>
          <w:tcPr>
            <w:tcW w:w="3226" w:type="dxa"/>
            <w:vAlign w:val="bottom"/>
          </w:tcPr>
          <w:p w:rsidR="001F4FE5" w:rsidRPr="001D26B6" w:rsidRDefault="001F4FE5" w:rsidP="00B93370">
            <w:pPr>
              <w:jc w:val="center"/>
            </w:pPr>
            <w:r w:rsidRPr="001D26B6">
              <w:t>36</w:t>
            </w:r>
            <w:r>
              <w:t>,</w:t>
            </w:r>
            <w:r w:rsidRPr="001D26B6">
              <w:t xml:space="preserve"> 000</w:t>
            </w:r>
          </w:p>
        </w:tc>
      </w:tr>
      <w:tr w:rsidR="001F4FE5" w:rsidRPr="004F133C" w:rsidTr="005279F1">
        <w:tc>
          <w:tcPr>
            <w:tcW w:w="3190" w:type="dxa"/>
            <w:vAlign w:val="bottom"/>
          </w:tcPr>
          <w:p w:rsidR="001F4FE5" w:rsidRPr="001D26B6" w:rsidRDefault="001F4FE5" w:rsidP="001531CC">
            <w:pPr>
              <w:jc w:val="both"/>
            </w:pPr>
            <w:r w:rsidRPr="001D26B6">
              <w:t>работы, услуги по содержанию имущества</w:t>
            </w:r>
          </w:p>
        </w:tc>
        <w:tc>
          <w:tcPr>
            <w:tcW w:w="3190" w:type="dxa"/>
            <w:vAlign w:val="bottom"/>
          </w:tcPr>
          <w:p w:rsidR="001F4FE5" w:rsidRPr="001D26B6" w:rsidRDefault="001F4FE5" w:rsidP="00B93370">
            <w:pPr>
              <w:jc w:val="center"/>
            </w:pPr>
            <w:r w:rsidRPr="001D26B6">
              <w:t>631</w:t>
            </w:r>
            <w:r>
              <w:t>,</w:t>
            </w:r>
            <w:r w:rsidRPr="001D26B6">
              <w:t xml:space="preserve"> 000</w:t>
            </w:r>
          </w:p>
        </w:tc>
        <w:tc>
          <w:tcPr>
            <w:tcW w:w="3226" w:type="dxa"/>
            <w:vAlign w:val="bottom"/>
          </w:tcPr>
          <w:p w:rsidR="001F4FE5" w:rsidRPr="001D26B6" w:rsidRDefault="001F4FE5" w:rsidP="00B93370">
            <w:pPr>
              <w:jc w:val="center"/>
            </w:pPr>
            <w:r w:rsidRPr="001D26B6">
              <w:t>631</w:t>
            </w:r>
            <w:r>
              <w:t>,</w:t>
            </w:r>
            <w:r w:rsidRPr="001D26B6">
              <w:t xml:space="preserve"> 000</w:t>
            </w:r>
          </w:p>
        </w:tc>
      </w:tr>
      <w:tr w:rsidR="001F4FE5" w:rsidRPr="004F133C" w:rsidTr="005279F1">
        <w:tc>
          <w:tcPr>
            <w:tcW w:w="3190" w:type="dxa"/>
            <w:vAlign w:val="bottom"/>
          </w:tcPr>
          <w:p w:rsidR="001F4FE5" w:rsidRPr="001D26B6" w:rsidRDefault="001F4FE5" w:rsidP="001531CC">
            <w:pPr>
              <w:jc w:val="both"/>
            </w:pPr>
            <w:r w:rsidRPr="001D26B6">
              <w:t>прочие работы, услуги</w:t>
            </w:r>
          </w:p>
        </w:tc>
        <w:tc>
          <w:tcPr>
            <w:tcW w:w="3190" w:type="dxa"/>
            <w:vAlign w:val="bottom"/>
          </w:tcPr>
          <w:p w:rsidR="001F4FE5" w:rsidRPr="001D26B6" w:rsidRDefault="001F4FE5" w:rsidP="00B93370">
            <w:pPr>
              <w:jc w:val="center"/>
            </w:pPr>
            <w:r w:rsidRPr="001D26B6">
              <w:t>172</w:t>
            </w:r>
            <w:r>
              <w:t>,</w:t>
            </w:r>
            <w:r w:rsidRPr="001D26B6">
              <w:t xml:space="preserve"> 426</w:t>
            </w:r>
          </w:p>
        </w:tc>
        <w:tc>
          <w:tcPr>
            <w:tcW w:w="3226" w:type="dxa"/>
            <w:vAlign w:val="bottom"/>
          </w:tcPr>
          <w:p w:rsidR="001F4FE5" w:rsidRPr="001D26B6" w:rsidRDefault="001F4FE5" w:rsidP="00B93370">
            <w:pPr>
              <w:jc w:val="center"/>
            </w:pPr>
            <w:r w:rsidRPr="001D26B6">
              <w:t>172</w:t>
            </w:r>
            <w:r>
              <w:t>,</w:t>
            </w:r>
            <w:r w:rsidRPr="001D26B6">
              <w:t xml:space="preserve"> 426</w:t>
            </w:r>
          </w:p>
        </w:tc>
      </w:tr>
      <w:tr w:rsidR="001F4FE5" w:rsidRPr="004F133C" w:rsidTr="00E9759B">
        <w:tc>
          <w:tcPr>
            <w:tcW w:w="3190" w:type="dxa"/>
          </w:tcPr>
          <w:p w:rsidR="001F4FE5" w:rsidRPr="001D26B6" w:rsidRDefault="001F4FE5" w:rsidP="001531CC">
            <w:pPr>
              <w:jc w:val="both"/>
            </w:pPr>
            <w:r>
              <w:t>п</w:t>
            </w:r>
            <w:r w:rsidRPr="006926B0">
              <w:t>рочие расходы</w:t>
            </w:r>
          </w:p>
        </w:tc>
        <w:tc>
          <w:tcPr>
            <w:tcW w:w="3190" w:type="dxa"/>
          </w:tcPr>
          <w:p w:rsidR="001F4FE5" w:rsidRPr="001D26B6" w:rsidRDefault="001F4FE5" w:rsidP="00B93370">
            <w:pPr>
              <w:jc w:val="center"/>
            </w:pPr>
            <w:r w:rsidRPr="00D07542">
              <w:t>210</w:t>
            </w:r>
            <w:r>
              <w:t>,</w:t>
            </w:r>
            <w:r w:rsidRPr="00D07542">
              <w:t>506</w:t>
            </w:r>
          </w:p>
        </w:tc>
        <w:tc>
          <w:tcPr>
            <w:tcW w:w="3226" w:type="dxa"/>
          </w:tcPr>
          <w:p w:rsidR="001F4FE5" w:rsidRPr="001D26B6" w:rsidRDefault="001F4FE5" w:rsidP="00B93370">
            <w:pPr>
              <w:jc w:val="center"/>
            </w:pPr>
            <w:r w:rsidRPr="00D07542">
              <w:t>210</w:t>
            </w:r>
            <w:r>
              <w:t>,</w:t>
            </w:r>
            <w:r w:rsidRPr="00D07542">
              <w:t>506</w:t>
            </w:r>
          </w:p>
        </w:tc>
      </w:tr>
      <w:tr w:rsidR="001F4FE5" w:rsidRPr="004F133C" w:rsidTr="00E9759B">
        <w:tc>
          <w:tcPr>
            <w:tcW w:w="3190" w:type="dxa"/>
            <w:vAlign w:val="bottom"/>
          </w:tcPr>
          <w:p w:rsidR="001F4FE5" w:rsidRPr="00D07542" w:rsidRDefault="001F4FE5" w:rsidP="001531CC">
            <w:pPr>
              <w:jc w:val="both"/>
            </w:pPr>
            <w:r w:rsidRPr="006926B0">
              <w:t>увеличение стоимости основных средств</w:t>
            </w:r>
          </w:p>
        </w:tc>
        <w:tc>
          <w:tcPr>
            <w:tcW w:w="3190" w:type="dxa"/>
          </w:tcPr>
          <w:p w:rsidR="001F4FE5" w:rsidRPr="00D07542" w:rsidRDefault="001F4FE5" w:rsidP="00B93370">
            <w:pPr>
              <w:jc w:val="center"/>
            </w:pPr>
            <w:r w:rsidRPr="00D07542">
              <w:t>19,570</w:t>
            </w:r>
          </w:p>
        </w:tc>
        <w:tc>
          <w:tcPr>
            <w:tcW w:w="3226" w:type="dxa"/>
          </w:tcPr>
          <w:p w:rsidR="001F4FE5" w:rsidRPr="00D07542" w:rsidRDefault="001F4FE5" w:rsidP="00B93370">
            <w:pPr>
              <w:jc w:val="center"/>
            </w:pPr>
            <w:r w:rsidRPr="00D07542">
              <w:t>19,570</w:t>
            </w:r>
          </w:p>
        </w:tc>
      </w:tr>
      <w:tr w:rsidR="001F4FE5" w:rsidRPr="004F133C" w:rsidTr="005279F1">
        <w:tc>
          <w:tcPr>
            <w:tcW w:w="3190" w:type="dxa"/>
            <w:vAlign w:val="bottom"/>
          </w:tcPr>
          <w:p w:rsidR="001F4FE5" w:rsidRPr="006926B0" w:rsidRDefault="001F4FE5" w:rsidP="001531CC">
            <w:pPr>
              <w:jc w:val="both"/>
            </w:pPr>
            <w:r w:rsidRPr="006926B0">
              <w:t xml:space="preserve">увеличение стоимости </w:t>
            </w:r>
            <w:r w:rsidRPr="00D07542">
              <w:t>материальных запасов</w:t>
            </w:r>
          </w:p>
        </w:tc>
        <w:tc>
          <w:tcPr>
            <w:tcW w:w="3190" w:type="dxa"/>
          </w:tcPr>
          <w:p w:rsidR="001F4FE5" w:rsidRPr="00D07542" w:rsidRDefault="001F4FE5" w:rsidP="00B93370">
            <w:pPr>
              <w:jc w:val="center"/>
            </w:pPr>
            <w:r w:rsidRPr="00D07542">
              <w:t>50,0</w:t>
            </w:r>
          </w:p>
        </w:tc>
        <w:tc>
          <w:tcPr>
            <w:tcW w:w="3226" w:type="dxa"/>
          </w:tcPr>
          <w:p w:rsidR="001F4FE5" w:rsidRPr="00D07542" w:rsidRDefault="001F4FE5" w:rsidP="00B93370">
            <w:pPr>
              <w:jc w:val="center"/>
            </w:pPr>
            <w:r w:rsidRPr="00D07542">
              <w:t>50,0</w:t>
            </w:r>
          </w:p>
        </w:tc>
      </w:tr>
      <w:tr w:rsidR="001F4FE5" w:rsidRPr="004F133C" w:rsidTr="005279F1">
        <w:tc>
          <w:tcPr>
            <w:tcW w:w="3190" w:type="dxa"/>
            <w:vAlign w:val="bottom"/>
          </w:tcPr>
          <w:p w:rsidR="001F4FE5" w:rsidRPr="006926B0" w:rsidRDefault="001F4FE5" w:rsidP="001531CC">
            <w:pPr>
              <w:jc w:val="both"/>
            </w:pPr>
          </w:p>
        </w:tc>
        <w:tc>
          <w:tcPr>
            <w:tcW w:w="3190" w:type="dxa"/>
          </w:tcPr>
          <w:p w:rsidR="001F4FE5" w:rsidRPr="00D07542" w:rsidRDefault="001F4FE5" w:rsidP="001531CC">
            <w:pPr>
              <w:jc w:val="both"/>
            </w:pPr>
          </w:p>
        </w:tc>
        <w:tc>
          <w:tcPr>
            <w:tcW w:w="3226" w:type="dxa"/>
          </w:tcPr>
          <w:p w:rsidR="001F4FE5" w:rsidRPr="00D07542" w:rsidRDefault="001F4FE5" w:rsidP="001531CC">
            <w:pPr>
              <w:jc w:val="both"/>
            </w:pPr>
          </w:p>
        </w:tc>
      </w:tr>
    </w:tbl>
    <w:p w:rsidR="00082FFC" w:rsidRDefault="00082FFC" w:rsidP="001F296F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1F296F" w:rsidRDefault="001F296F" w:rsidP="001F296F">
      <w:pPr>
        <w:pStyle w:val="a4"/>
        <w:rPr>
          <w:rFonts w:ascii="Times New Roman" w:hAnsi="Times New Roman"/>
          <w:sz w:val="24"/>
          <w:szCs w:val="24"/>
        </w:rPr>
      </w:pPr>
    </w:p>
    <w:p w:rsidR="001208E7" w:rsidRDefault="001208E7" w:rsidP="001F296F">
      <w:pPr>
        <w:pStyle w:val="a4"/>
        <w:rPr>
          <w:rFonts w:ascii="Times New Roman" w:hAnsi="Times New Roman"/>
          <w:sz w:val="24"/>
          <w:szCs w:val="24"/>
        </w:rPr>
      </w:pPr>
    </w:p>
    <w:p w:rsidR="001F296F" w:rsidRDefault="001F296F" w:rsidP="001F296F">
      <w:pPr>
        <w:pStyle w:val="a4"/>
        <w:rPr>
          <w:rFonts w:ascii="Times New Roman" w:hAnsi="Times New Roman"/>
          <w:sz w:val="24"/>
          <w:szCs w:val="24"/>
        </w:rPr>
      </w:pPr>
    </w:p>
    <w:p w:rsidR="001F296F" w:rsidRPr="008D484E" w:rsidRDefault="001208E7" w:rsidP="001F296F">
      <w:pPr>
        <w:pStyle w:val="a4"/>
        <w:rPr>
          <w:rFonts w:ascii="Times New Roman" w:hAnsi="Times New Roman"/>
          <w:b/>
          <w:sz w:val="28"/>
          <w:szCs w:val="28"/>
        </w:rPr>
      </w:pPr>
      <w:proofErr w:type="spellStart"/>
      <w:r w:rsidRPr="008D484E">
        <w:rPr>
          <w:rFonts w:ascii="Times New Roman" w:hAnsi="Times New Roman"/>
          <w:b/>
          <w:sz w:val="28"/>
          <w:szCs w:val="28"/>
        </w:rPr>
        <w:t>Врио</w:t>
      </w:r>
      <w:proofErr w:type="spellEnd"/>
      <w:r w:rsidRPr="008D484E">
        <w:rPr>
          <w:rFonts w:ascii="Times New Roman" w:hAnsi="Times New Roman"/>
          <w:b/>
          <w:sz w:val="28"/>
          <w:szCs w:val="28"/>
        </w:rPr>
        <w:t xml:space="preserve"> р</w:t>
      </w:r>
      <w:r w:rsidR="001F296F" w:rsidRPr="008D484E">
        <w:rPr>
          <w:rFonts w:ascii="Times New Roman" w:hAnsi="Times New Roman"/>
          <w:b/>
          <w:sz w:val="28"/>
          <w:szCs w:val="28"/>
        </w:rPr>
        <w:t>ектор</w:t>
      </w:r>
      <w:r w:rsidRPr="008D484E">
        <w:rPr>
          <w:rFonts w:ascii="Times New Roman" w:hAnsi="Times New Roman"/>
          <w:b/>
          <w:sz w:val="28"/>
          <w:szCs w:val="28"/>
        </w:rPr>
        <w:t>а</w:t>
      </w:r>
      <w:r w:rsidRPr="008D484E">
        <w:rPr>
          <w:rFonts w:ascii="Times New Roman" w:hAnsi="Times New Roman"/>
          <w:b/>
          <w:sz w:val="28"/>
          <w:szCs w:val="28"/>
        </w:rPr>
        <w:tab/>
      </w:r>
      <w:r w:rsidRPr="008D484E">
        <w:rPr>
          <w:rFonts w:ascii="Times New Roman" w:hAnsi="Times New Roman"/>
          <w:b/>
          <w:sz w:val="28"/>
          <w:szCs w:val="28"/>
        </w:rPr>
        <w:tab/>
      </w:r>
      <w:r w:rsidRPr="008D484E">
        <w:rPr>
          <w:rFonts w:ascii="Times New Roman" w:hAnsi="Times New Roman"/>
          <w:b/>
          <w:sz w:val="28"/>
          <w:szCs w:val="28"/>
        </w:rPr>
        <w:tab/>
      </w:r>
      <w:r w:rsidRPr="008D484E">
        <w:rPr>
          <w:rFonts w:ascii="Times New Roman" w:hAnsi="Times New Roman"/>
          <w:b/>
          <w:sz w:val="28"/>
          <w:szCs w:val="28"/>
        </w:rPr>
        <w:tab/>
      </w:r>
      <w:r w:rsidRPr="008D484E">
        <w:rPr>
          <w:rFonts w:ascii="Times New Roman" w:hAnsi="Times New Roman"/>
          <w:b/>
          <w:sz w:val="28"/>
          <w:szCs w:val="28"/>
        </w:rPr>
        <w:tab/>
      </w:r>
      <w:r w:rsidRPr="008D484E">
        <w:rPr>
          <w:rFonts w:ascii="Times New Roman" w:hAnsi="Times New Roman"/>
          <w:b/>
          <w:sz w:val="28"/>
          <w:szCs w:val="28"/>
        </w:rPr>
        <w:tab/>
      </w:r>
      <w:r w:rsidRPr="008D484E">
        <w:rPr>
          <w:rFonts w:ascii="Times New Roman" w:hAnsi="Times New Roman"/>
          <w:b/>
          <w:sz w:val="28"/>
          <w:szCs w:val="28"/>
        </w:rPr>
        <w:tab/>
      </w:r>
      <w:r w:rsidRPr="008D484E">
        <w:rPr>
          <w:rFonts w:ascii="Times New Roman" w:hAnsi="Times New Roman"/>
          <w:b/>
          <w:sz w:val="28"/>
          <w:szCs w:val="28"/>
        </w:rPr>
        <w:tab/>
      </w:r>
      <w:r w:rsidR="005537FC" w:rsidRPr="008D484E">
        <w:rPr>
          <w:rFonts w:ascii="Times New Roman" w:hAnsi="Times New Roman"/>
          <w:b/>
          <w:sz w:val="28"/>
          <w:szCs w:val="28"/>
        </w:rPr>
        <w:t xml:space="preserve"> </w:t>
      </w:r>
      <w:r w:rsidRPr="008D484E">
        <w:rPr>
          <w:rFonts w:ascii="Times New Roman" w:hAnsi="Times New Roman"/>
          <w:b/>
          <w:sz w:val="28"/>
          <w:szCs w:val="28"/>
        </w:rPr>
        <w:t>Т</w:t>
      </w:r>
      <w:r w:rsidR="001F296F" w:rsidRPr="008D484E">
        <w:rPr>
          <w:rFonts w:ascii="Times New Roman" w:hAnsi="Times New Roman"/>
          <w:b/>
          <w:sz w:val="28"/>
          <w:szCs w:val="28"/>
        </w:rPr>
        <w:t>.</w:t>
      </w:r>
      <w:r w:rsidRPr="008D484E">
        <w:rPr>
          <w:rFonts w:ascii="Times New Roman" w:hAnsi="Times New Roman"/>
          <w:b/>
          <w:sz w:val="28"/>
          <w:szCs w:val="28"/>
        </w:rPr>
        <w:t>И. Тамазаев</w:t>
      </w:r>
    </w:p>
    <w:p w:rsidR="001F296F" w:rsidRDefault="001F296F" w:rsidP="001F296F"/>
    <w:p w:rsidR="00F845CF" w:rsidRDefault="00F845CF"/>
    <w:sectPr w:rsidR="00F845CF" w:rsidSect="00BC7E3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43" w:rsidRDefault="00AD2C43" w:rsidP="00F06492">
      <w:pPr>
        <w:spacing w:after="0" w:line="240" w:lineRule="auto"/>
      </w:pPr>
      <w:r>
        <w:separator/>
      </w:r>
    </w:p>
  </w:endnote>
  <w:endnote w:type="continuationSeparator" w:id="0">
    <w:p w:rsidR="00AD2C43" w:rsidRDefault="00AD2C43" w:rsidP="00F0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0000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204"/>
      <w:docPartObj>
        <w:docPartGallery w:val="Page Numbers (Bottom of Page)"/>
        <w:docPartUnique/>
      </w:docPartObj>
    </w:sdtPr>
    <w:sdtContent>
      <w:p w:rsidR="00AD2C43" w:rsidRDefault="00D70468">
        <w:pPr>
          <w:pStyle w:val="af7"/>
          <w:jc w:val="right"/>
        </w:pPr>
        <w:r>
          <w:fldChar w:fldCharType="begin"/>
        </w:r>
        <w:r w:rsidR="00AD2C43">
          <w:instrText xml:space="preserve"> PAGE   \* MERGEFORMAT </w:instrText>
        </w:r>
        <w:r>
          <w:fldChar w:fldCharType="separate"/>
        </w:r>
        <w:r w:rsidR="00AD556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D2C43" w:rsidRDefault="00AD2C43" w:rsidP="00BC7E33">
    <w:pPr>
      <w:pStyle w:val="af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43" w:rsidRDefault="00AD2C43" w:rsidP="00F06492">
      <w:pPr>
        <w:spacing w:after="0" w:line="240" w:lineRule="auto"/>
      </w:pPr>
      <w:r>
        <w:separator/>
      </w:r>
    </w:p>
  </w:footnote>
  <w:footnote w:type="continuationSeparator" w:id="0">
    <w:p w:rsidR="00AD2C43" w:rsidRDefault="00AD2C43" w:rsidP="00F06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7D96"/>
    <w:multiLevelType w:val="hybridMultilevel"/>
    <w:tmpl w:val="7778CFD0"/>
    <w:lvl w:ilvl="0" w:tplc="14880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947F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85C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267E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881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D4E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F84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874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808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9587C"/>
    <w:multiLevelType w:val="hybridMultilevel"/>
    <w:tmpl w:val="8B20D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29F0"/>
    <w:multiLevelType w:val="hybridMultilevel"/>
    <w:tmpl w:val="1CDA4352"/>
    <w:lvl w:ilvl="0" w:tplc="725EFE6A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9BC28AD"/>
    <w:multiLevelType w:val="hybridMultilevel"/>
    <w:tmpl w:val="63AE6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D7A19"/>
    <w:multiLevelType w:val="hybridMultilevel"/>
    <w:tmpl w:val="D9AC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6121B"/>
    <w:multiLevelType w:val="hybridMultilevel"/>
    <w:tmpl w:val="95A2DF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25514530"/>
    <w:multiLevelType w:val="hybridMultilevel"/>
    <w:tmpl w:val="2DEE52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57D5B6E"/>
    <w:multiLevelType w:val="hybridMultilevel"/>
    <w:tmpl w:val="CA1AE626"/>
    <w:lvl w:ilvl="0" w:tplc="79924E0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BE4DE8"/>
    <w:multiLevelType w:val="hybridMultilevel"/>
    <w:tmpl w:val="EE8C0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179D2"/>
    <w:multiLevelType w:val="hybridMultilevel"/>
    <w:tmpl w:val="D9AC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F6579"/>
    <w:multiLevelType w:val="hybridMultilevel"/>
    <w:tmpl w:val="DFFC7836"/>
    <w:lvl w:ilvl="0" w:tplc="4C82A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7F56E5"/>
    <w:multiLevelType w:val="singleLevel"/>
    <w:tmpl w:val="42702E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5C6604"/>
    <w:multiLevelType w:val="hybridMultilevel"/>
    <w:tmpl w:val="01BAB3A6"/>
    <w:lvl w:ilvl="0" w:tplc="691E04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EE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6B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081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4ED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FE4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4CE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0AC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209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8B40877"/>
    <w:multiLevelType w:val="hybridMultilevel"/>
    <w:tmpl w:val="D9AC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B24576"/>
    <w:multiLevelType w:val="hybridMultilevel"/>
    <w:tmpl w:val="D4CC5414"/>
    <w:lvl w:ilvl="0" w:tplc="D46CE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3030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87C4E"/>
    <w:multiLevelType w:val="multilevel"/>
    <w:tmpl w:val="51BE681C"/>
    <w:lvl w:ilvl="0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16">
    <w:nsid w:val="449E2B12"/>
    <w:multiLevelType w:val="multilevel"/>
    <w:tmpl w:val="306E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7D399E"/>
    <w:multiLevelType w:val="hybridMultilevel"/>
    <w:tmpl w:val="F8FEE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92018"/>
    <w:multiLevelType w:val="hybridMultilevel"/>
    <w:tmpl w:val="F15856FC"/>
    <w:lvl w:ilvl="0" w:tplc="91FCD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DC30E4"/>
    <w:multiLevelType w:val="hybridMultilevel"/>
    <w:tmpl w:val="DAEE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31FFB"/>
    <w:multiLevelType w:val="hybridMultilevel"/>
    <w:tmpl w:val="499AF8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C057859"/>
    <w:multiLevelType w:val="hybridMultilevel"/>
    <w:tmpl w:val="9244E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404882"/>
    <w:multiLevelType w:val="hybridMultilevel"/>
    <w:tmpl w:val="B46E6C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AB4470D"/>
    <w:multiLevelType w:val="hybridMultilevel"/>
    <w:tmpl w:val="2548B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27085"/>
    <w:multiLevelType w:val="hybridMultilevel"/>
    <w:tmpl w:val="E6B68A8A"/>
    <w:lvl w:ilvl="0" w:tplc="725EFE6A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D2F7DAD"/>
    <w:multiLevelType w:val="hybridMultilevel"/>
    <w:tmpl w:val="D9AC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3612E6"/>
    <w:multiLevelType w:val="hybridMultilevel"/>
    <w:tmpl w:val="4648AF54"/>
    <w:lvl w:ilvl="0" w:tplc="F0FA6C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71673FD2"/>
    <w:multiLevelType w:val="hybridMultilevel"/>
    <w:tmpl w:val="1C207B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53B1FFE"/>
    <w:multiLevelType w:val="hybridMultilevel"/>
    <w:tmpl w:val="00AC27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9C0249"/>
    <w:multiLevelType w:val="hybridMultilevel"/>
    <w:tmpl w:val="BC20A5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8105917"/>
    <w:multiLevelType w:val="hybridMultilevel"/>
    <w:tmpl w:val="0E2CF90A"/>
    <w:lvl w:ilvl="0" w:tplc="725EFE6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77779A"/>
    <w:multiLevelType w:val="hybridMultilevel"/>
    <w:tmpl w:val="3DB4B0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30"/>
  </w:num>
  <w:num w:numId="5">
    <w:abstractNumId w:val="27"/>
  </w:num>
  <w:num w:numId="6">
    <w:abstractNumId w:val="13"/>
  </w:num>
  <w:num w:numId="7">
    <w:abstractNumId w:val="25"/>
  </w:num>
  <w:num w:numId="8">
    <w:abstractNumId w:val="7"/>
  </w:num>
  <w:num w:numId="9">
    <w:abstractNumId w:val="18"/>
  </w:num>
  <w:num w:numId="10">
    <w:abstractNumId w:val="17"/>
  </w:num>
  <w:num w:numId="11">
    <w:abstractNumId w:val="11"/>
  </w:num>
  <w:num w:numId="12">
    <w:abstractNumId w:val="28"/>
  </w:num>
  <w:num w:numId="13">
    <w:abstractNumId w:val="26"/>
  </w:num>
  <w:num w:numId="14">
    <w:abstractNumId w:val="24"/>
  </w:num>
  <w:num w:numId="15">
    <w:abstractNumId w:val="2"/>
  </w:num>
  <w:num w:numId="16">
    <w:abstractNumId w:val="6"/>
  </w:num>
  <w:num w:numId="17">
    <w:abstractNumId w:val="1"/>
  </w:num>
  <w:num w:numId="18">
    <w:abstractNumId w:val="14"/>
  </w:num>
  <w:num w:numId="19">
    <w:abstractNumId w:val="9"/>
  </w:num>
  <w:num w:numId="20">
    <w:abstractNumId w:val="12"/>
  </w:num>
  <w:num w:numId="21">
    <w:abstractNumId w:val="23"/>
  </w:num>
  <w:num w:numId="22">
    <w:abstractNumId w:val="0"/>
  </w:num>
  <w:num w:numId="23">
    <w:abstractNumId w:val="29"/>
  </w:num>
  <w:num w:numId="24">
    <w:abstractNumId w:val="20"/>
  </w:num>
  <w:num w:numId="25">
    <w:abstractNumId w:val="22"/>
  </w:num>
  <w:num w:numId="26">
    <w:abstractNumId w:val="10"/>
  </w:num>
  <w:num w:numId="27">
    <w:abstractNumId w:val="31"/>
  </w:num>
  <w:num w:numId="28">
    <w:abstractNumId w:val="19"/>
  </w:num>
  <w:num w:numId="29">
    <w:abstractNumId w:val="16"/>
  </w:num>
  <w:num w:numId="30">
    <w:abstractNumId w:val="8"/>
  </w:num>
  <w:num w:numId="31">
    <w:abstractNumId w:val="15"/>
  </w:num>
  <w:num w:numId="3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296F"/>
    <w:rsid w:val="00006DD4"/>
    <w:rsid w:val="000132A4"/>
    <w:rsid w:val="00024245"/>
    <w:rsid w:val="00030C69"/>
    <w:rsid w:val="00045501"/>
    <w:rsid w:val="00082FFC"/>
    <w:rsid w:val="00090C0F"/>
    <w:rsid w:val="000B3647"/>
    <w:rsid w:val="000E552D"/>
    <w:rsid w:val="00112292"/>
    <w:rsid w:val="001208E7"/>
    <w:rsid w:val="0014572D"/>
    <w:rsid w:val="00167D87"/>
    <w:rsid w:val="00170906"/>
    <w:rsid w:val="001A4512"/>
    <w:rsid w:val="001D682F"/>
    <w:rsid w:val="001E582A"/>
    <w:rsid w:val="001F296F"/>
    <w:rsid w:val="001F4FE5"/>
    <w:rsid w:val="00206040"/>
    <w:rsid w:val="00226B94"/>
    <w:rsid w:val="0023409E"/>
    <w:rsid w:val="00254837"/>
    <w:rsid w:val="0026676D"/>
    <w:rsid w:val="002710AD"/>
    <w:rsid w:val="002827E8"/>
    <w:rsid w:val="00295C54"/>
    <w:rsid w:val="002A02A4"/>
    <w:rsid w:val="002A4AF8"/>
    <w:rsid w:val="002C1467"/>
    <w:rsid w:val="002C5601"/>
    <w:rsid w:val="002F64CC"/>
    <w:rsid w:val="00322BD4"/>
    <w:rsid w:val="00331126"/>
    <w:rsid w:val="00332620"/>
    <w:rsid w:val="003A2638"/>
    <w:rsid w:val="003B5EAB"/>
    <w:rsid w:val="003D6D78"/>
    <w:rsid w:val="00400078"/>
    <w:rsid w:val="0040360A"/>
    <w:rsid w:val="004051AF"/>
    <w:rsid w:val="00410666"/>
    <w:rsid w:val="0043256C"/>
    <w:rsid w:val="0044667D"/>
    <w:rsid w:val="00470A78"/>
    <w:rsid w:val="00473F97"/>
    <w:rsid w:val="00480BBA"/>
    <w:rsid w:val="00483D04"/>
    <w:rsid w:val="00496455"/>
    <w:rsid w:val="004B5B71"/>
    <w:rsid w:val="004C4ED4"/>
    <w:rsid w:val="004D58FC"/>
    <w:rsid w:val="004E2251"/>
    <w:rsid w:val="004E7261"/>
    <w:rsid w:val="005020F4"/>
    <w:rsid w:val="00515B86"/>
    <w:rsid w:val="005279F1"/>
    <w:rsid w:val="005537FC"/>
    <w:rsid w:val="005958F4"/>
    <w:rsid w:val="005B452E"/>
    <w:rsid w:val="0061098C"/>
    <w:rsid w:val="00632960"/>
    <w:rsid w:val="00632FD9"/>
    <w:rsid w:val="00646A38"/>
    <w:rsid w:val="00677654"/>
    <w:rsid w:val="006914F4"/>
    <w:rsid w:val="00695A49"/>
    <w:rsid w:val="006B2DD1"/>
    <w:rsid w:val="006D6434"/>
    <w:rsid w:val="006E2CD5"/>
    <w:rsid w:val="00706E28"/>
    <w:rsid w:val="007170D7"/>
    <w:rsid w:val="00732F61"/>
    <w:rsid w:val="00760F05"/>
    <w:rsid w:val="007612DB"/>
    <w:rsid w:val="007A777E"/>
    <w:rsid w:val="007B0B9C"/>
    <w:rsid w:val="007B7037"/>
    <w:rsid w:val="007D66A5"/>
    <w:rsid w:val="007E5E0D"/>
    <w:rsid w:val="007F2B84"/>
    <w:rsid w:val="008111BD"/>
    <w:rsid w:val="00817826"/>
    <w:rsid w:val="00823AB3"/>
    <w:rsid w:val="008262D7"/>
    <w:rsid w:val="00840716"/>
    <w:rsid w:val="008747AB"/>
    <w:rsid w:val="008750EF"/>
    <w:rsid w:val="008D484E"/>
    <w:rsid w:val="008D4C67"/>
    <w:rsid w:val="008E6171"/>
    <w:rsid w:val="008F5E4C"/>
    <w:rsid w:val="00902A67"/>
    <w:rsid w:val="00906C90"/>
    <w:rsid w:val="00930FC3"/>
    <w:rsid w:val="00933373"/>
    <w:rsid w:val="00936022"/>
    <w:rsid w:val="00940C41"/>
    <w:rsid w:val="0099038E"/>
    <w:rsid w:val="00991CDE"/>
    <w:rsid w:val="009A5DE6"/>
    <w:rsid w:val="009E2730"/>
    <w:rsid w:val="009E290F"/>
    <w:rsid w:val="009E2FAF"/>
    <w:rsid w:val="009E59C4"/>
    <w:rsid w:val="00A06DDF"/>
    <w:rsid w:val="00A269E9"/>
    <w:rsid w:val="00A51B51"/>
    <w:rsid w:val="00A8761B"/>
    <w:rsid w:val="00AA306A"/>
    <w:rsid w:val="00AA55D3"/>
    <w:rsid w:val="00AD2C43"/>
    <w:rsid w:val="00AD3057"/>
    <w:rsid w:val="00AD556A"/>
    <w:rsid w:val="00AE16A8"/>
    <w:rsid w:val="00B1515A"/>
    <w:rsid w:val="00B1752F"/>
    <w:rsid w:val="00B231F7"/>
    <w:rsid w:val="00B34A11"/>
    <w:rsid w:val="00B36D1A"/>
    <w:rsid w:val="00B76497"/>
    <w:rsid w:val="00B807A0"/>
    <w:rsid w:val="00B81670"/>
    <w:rsid w:val="00B91CB2"/>
    <w:rsid w:val="00B921B8"/>
    <w:rsid w:val="00B93370"/>
    <w:rsid w:val="00BA181E"/>
    <w:rsid w:val="00BA5467"/>
    <w:rsid w:val="00BB303D"/>
    <w:rsid w:val="00BC1600"/>
    <w:rsid w:val="00BC7D4A"/>
    <w:rsid w:val="00BC7E33"/>
    <w:rsid w:val="00BF1814"/>
    <w:rsid w:val="00BF2727"/>
    <w:rsid w:val="00C02E0A"/>
    <w:rsid w:val="00C40D0E"/>
    <w:rsid w:val="00C76DF0"/>
    <w:rsid w:val="00C86A23"/>
    <w:rsid w:val="00CF4648"/>
    <w:rsid w:val="00D11C8B"/>
    <w:rsid w:val="00D367F9"/>
    <w:rsid w:val="00D627F0"/>
    <w:rsid w:val="00D70468"/>
    <w:rsid w:val="00D76418"/>
    <w:rsid w:val="00D90D5E"/>
    <w:rsid w:val="00DA16F8"/>
    <w:rsid w:val="00DA62DD"/>
    <w:rsid w:val="00DD55EF"/>
    <w:rsid w:val="00DE40D9"/>
    <w:rsid w:val="00E07B12"/>
    <w:rsid w:val="00E112AA"/>
    <w:rsid w:val="00E3089E"/>
    <w:rsid w:val="00E335CA"/>
    <w:rsid w:val="00E359D7"/>
    <w:rsid w:val="00E62C61"/>
    <w:rsid w:val="00EA4DE1"/>
    <w:rsid w:val="00EF2DBE"/>
    <w:rsid w:val="00F06492"/>
    <w:rsid w:val="00F16DFF"/>
    <w:rsid w:val="00F234D7"/>
    <w:rsid w:val="00F370F9"/>
    <w:rsid w:val="00F54943"/>
    <w:rsid w:val="00F60B93"/>
    <w:rsid w:val="00F768C1"/>
    <w:rsid w:val="00F845CF"/>
    <w:rsid w:val="00F85A72"/>
    <w:rsid w:val="00FA7F2D"/>
    <w:rsid w:val="00FB185E"/>
    <w:rsid w:val="00FB30E1"/>
    <w:rsid w:val="00FF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18"/>
  </w:style>
  <w:style w:type="paragraph" w:styleId="2">
    <w:name w:val="heading 2"/>
    <w:basedOn w:val="a"/>
    <w:next w:val="a"/>
    <w:link w:val="20"/>
    <w:qFormat/>
    <w:rsid w:val="001F29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F2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29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2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F2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1F296F"/>
    <w:pPr>
      <w:ind w:left="720"/>
      <w:contextualSpacing/>
    </w:pPr>
  </w:style>
  <w:style w:type="paragraph" w:styleId="a4">
    <w:name w:val="No Spacing"/>
    <w:link w:val="a5"/>
    <w:uiPriority w:val="1"/>
    <w:qFormat/>
    <w:rsid w:val="001F29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5">
    <w:name w:val="Font Style15"/>
    <w:rsid w:val="001F296F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1F29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1F29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F2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F296F"/>
    <w:pPr>
      <w:widowControl w:val="0"/>
      <w:spacing w:after="0" w:line="300" w:lineRule="auto"/>
      <w:ind w:firstLine="7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1">
    <w:name w:val="Основной текст 21"/>
    <w:basedOn w:val="1"/>
    <w:rsid w:val="001F296F"/>
    <w:pPr>
      <w:spacing w:line="240" w:lineRule="auto"/>
      <w:ind w:firstLine="567"/>
    </w:pPr>
    <w:rPr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1F29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6F"/>
    <w:rPr>
      <w:sz w:val="16"/>
      <w:szCs w:val="16"/>
    </w:rPr>
  </w:style>
  <w:style w:type="paragraph" w:styleId="a8">
    <w:name w:val="Normal (Web)"/>
    <w:basedOn w:val="a"/>
    <w:uiPriority w:val="99"/>
    <w:unhideWhenUsed/>
    <w:rsid w:val="001F29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296F"/>
    <w:rPr>
      <w:rFonts w:ascii="Tahoma" w:hAnsi="Tahoma" w:cs="Tahoma"/>
      <w:sz w:val="16"/>
      <w:szCs w:val="16"/>
    </w:rPr>
  </w:style>
  <w:style w:type="paragraph" w:customStyle="1" w:styleId="ab">
    <w:name w:val="Текст_Д"/>
    <w:basedOn w:val="a"/>
    <w:autoRedefine/>
    <w:rsid w:val="001F296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1F296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F296F"/>
  </w:style>
  <w:style w:type="paragraph" w:styleId="ae">
    <w:name w:val="Block Text"/>
    <w:basedOn w:val="a"/>
    <w:rsid w:val="001F296F"/>
    <w:pPr>
      <w:spacing w:after="0" w:line="240" w:lineRule="auto"/>
      <w:ind w:left="-567" w:right="-62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">
    <w:name w:val="Strong"/>
    <w:basedOn w:val="a0"/>
    <w:uiPriority w:val="22"/>
    <w:qFormat/>
    <w:rsid w:val="001F296F"/>
    <w:rPr>
      <w:b/>
      <w:bCs/>
    </w:rPr>
  </w:style>
  <w:style w:type="table" w:styleId="-5">
    <w:name w:val="Light Grid Accent 5"/>
    <w:basedOn w:val="a1"/>
    <w:uiPriority w:val="62"/>
    <w:rsid w:val="001F29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apple-converted-space">
    <w:name w:val="apple-converted-space"/>
    <w:basedOn w:val="a0"/>
    <w:rsid w:val="001F296F"/>
  </w:style>
  <w:style w:type="paragraph" w:styleId="af0">
    <w:name w:val="caption"/>
    <w:basedOn w:val="a"/>
    <w:next w:val="a"/>
    <w:qFormat/>
    <w:rsid w:val="001F296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1">
    <w:name w:val="s1"/>
    <w:basedOn w:val="a0"/>
    <w:rsid w:val="001F296F"/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1F296F"/>
  </w:style>
  <w:style w:type="paragraph" w:styleId="23">
    <w:name w:val="Body Text Indent 2"/>
    <w:basedOn w:val="a"/>
    <w:link w:val="22"/>
    <w:uiPriority w:val="99"/>
    <w:semiHidden/>
    <w:unhideWhenUsed/>
    <w:rsid w:val="001F296F"/>
    <w:pPr>
      <w:spacing w:after="120" w:line="480" w:lineRule="auto"/>
      <w:ind w:left="283"/>
    </w:pPr>
  </w:style>
  <w:style w:type="paragraph" w:customStyle="1" w:styleId="af1">
    <w:name w:val="Стиль"/>
    <w:rsid w:val="001F296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3-2">
    <w:name w:val="Medium Grid 3 Accent 2"/>
    <w:basedOn w:val="a1"/>
    <w:uiPriority w:val="69"/>
    <w:rsid w:val="001F29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-2">
    <w:name w:val="Medium Grid 1 Accent 2"/>
    <w:basedOn w:val="a1"/>
    <w:uiPriority w:val="67"/>
    <w:rsid w:val="001F29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a5">
    <w:name w:val="Без интервала Знак"/>
    <w:link w:val="a4"/>
    <w:uiPriority w:val="1"/>
    <w:rsid w:val="0061098C"/>
    <w:rPr>
      <w:rFonts w:ascii="Calibri" w:eastAsia="Calibri" w:hAnsi="Calibri" w:cs="Times New Roman"/>
    </w:rPr>
  </w:style>
  <w:style w:type="character" w:customStyle="1" w:styleId="hl">
    <w:name w:val="hl"/>
    <w:basedOn w:val="a0"/>
    <w:rsid w:val="00A06DDF"/>
  </w:style>
  <w:style w:type="character" w:styleId="af2">
    <w:name w:val="Hyperlink"/>
    <w:basedOn w:val="a0"/>
    <w:uiPriority w:val="99"/>
    <w:semiHidden/>
    <w:unhideWhenUsed/>
    <w:rsid w:val="00A06DDF"/>
    <w:rPr>
      <w:color w:val="0000FF"/>
      <w:u w:val="single"/>
    </w:rPr>
  </w:style>
  <w:style w:type="table" w:styleId="-2">
    <w:name w:val="Light Grid Accent 2"/>
    <w:basedOn w:val="a1"/>
    <w:uiPriority w:val="62"/>
    <w:rsid w:val="00A06D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f3">
    <w:name w:val="Table Grid"/>
    <w:basedOn w:val="a1"/>
    <w:uiPriority w:val="39"/>
    <w:rsid w:val="00DA1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line number"/>
    <w:basedOn w:val="a0"/>
    <w:uiPriority w:val="99"/>
    <w:semiHidden/>
    <w:unhideWhenUsed/>
    <w:rsid w:val="00F06492"/>
  </w:style>
  <w:style w:type="paragraph" w:styleId="af5">
    <w:name w:val="header"/>
    <w:basedOn w:val="a"/>
    <w:link w:val="af6"/>
    <w:uiPriority w:val="99"/>
    <w:unhideWhenUsed/>
    <w:rsid w:val="00F0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06492"/>
  </w:style>
  <w:style w:type="paragraph" w:styleId="af7">
    <w:name w:val="footer"/>
    <w:basedOn w:val="a"/>
    <w:link w:val="af8"/>
    <w:uiPriority w:val="99"/>
    <w:unhideWhenUsed/>
    <w:rsid w:val="00F0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06492"/>
  </w:style>
  <w:style w:type="character" w:customStyle="1" w:styleId="FontStyle126">
    <w:name w:val="Font Style126"/>
    <w:basedOn w:val="a0"/>
    <w:rsid w:val="00940C4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-20">
    <w:name w:val="Light List Accent 2"/>
    <w:basedOn w:val="a1"/>
    <w:uiPriority w:val="61"/>
    <w:rsid w:val="00C76D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33">
    <w:name w:val="Body Text Indent 3"/>
    <w:basedOn w:val="a"/>
    <w:link w:val="34"/>
    <w:uiPriority w:val="99"/>
    <w:semiHidden/>
    <w:unhideWhenUsed/>
    <w:rsid w:val="00BA181E"/>
    <w:pPr>
      <w:spacing w:after="120"/>
      <w:ind w:left="283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A181E"/>
    <w:rPr>
      <w:rFonts w:ascii="Calibri" w:eastAsia="Calibri" w:hAnsi="Calibri" w:cs="Times New Roman"/>
      <w:sz w:val="16"/>
      <w:szCs w:val="16"/>
    </w:rPr>
  </w:style>
  <w:style w:type="character" w:customStyle="1" w:styleId="10">
    <w:name w:val="Основной текст Знак1"/>
    <w:basedOn w:val="a0"/>
    <w:uiPriority w:val="99"/>
    <w:rsid w:val="00BA181E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F296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F2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29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2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F2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1F296F"/>
    <w:pPr>
      <w:ind w:left="720"/>
      <w:contextualSpacing/>
    </w:pPr>
  </w:style>
  <w:style w:type="paragraph" w:styleId="a4">
    <w:name w:val="No Spacing"/>
    <w:link w:val="a5"/>
    <w:uiPriority w:val="1"/>
    <w:qFormat/>
    <w:rsid w:val="001F29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5">
    <w:name w:val="Font Style15"/>
    <w:rsid w:val="001F296F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1F29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1F29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F2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1F296F"/>
    <w:pPr>
      <w:widowControl w:val="0"/>
      <w:spacing w:after="0" w:line="300" w:lineRule="auto"/>
      <w:ind w:firstLine="7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1">
    <w:name w:val="Основной текст 21"/>
    <w:basedOn w:val="1"/>
    <w:rsid w:val="001F296F"/>
    <w:pPr>
      <w:spacing w:line="240" w:lineRule="auto"/>
      <w:ind w:firstLine="567"/>
    </w:pPr>
    <w:rPr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1F296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6F"/>
    <w:rPr>
      <w:sz w:val="16"/>
      <w:szCs w:val="16"/>
    </w:rPr>
  </w:style>
  <w:style w:type="paragraph" w:styleId="a8">
    <w:name w:val="Normal (Web)"/>
    <w:basedOn w:val="a"/>
    <w:uiPriority w:val="99"/>
    <w:unhideWhenUsed/>
    <w:rsid w:val="001F29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F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296F"/>
    <w:rPr>
      <w:rFonts w:ascii="Tahoma" w:hAnsi="Tahoma" w:cs="Tahoma"/>
      <w:sz w:val="16"/>
      <w:szCs w:val="16"/>
    </w:rPr>
  </w:style>
  <w:style w:type="paragraph" w:customStyle="1" w:styleId="ab">
    <w:name w:val="Текст_Д"/>
    <w:basedOn w:val="a"/>
    <w:autoRedefine/>
    <w:rsid w:val="001F296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1F296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F296F"/>
  </w:style>
  <w:style w:type="paragraph" w:styleId="ae">
    <w:name w:val="Block Text"/>
    <w:basedOn w:val="a"/>
    <w:rsid w:val="001F296F"/>
    <w:pPr>
      <w:spacing w:after="0" w:line="240" w:lineRule="auto"/>
      <w:ind w:left="-567" w:right="-62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">
    <w:name w:val="Strong"/>
    <w:basedOn w:val="a0"/>
    <w:uiPriority w:val="22"/>
    <w:qFormat/>
    <w:rsid w:val="001F296F"/>
    <w:rPr>
      <w:b/>
      <w:bCs/>
    </w:rPr>
  </w:style>
  <w:style w:type="table" w:styleId="-5">
    <w:name w:val="Light Grid Accent 5"/>
    <w:basedOn w:val="a1"/>
    <w:uiPriority w:val="62"/>
    <w:rsid w:val="001F296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apple-converted-space">
    <w:name w:val="apple-converted-space"/>
    <w:basedOn w:val="a0"/>
    <w:rsid w:val="001F296F"/>
  </w:style>
  <w:style w:type="paragraph" w:styleId="af0">
    <w:name w:val="caption"/>
    <w:basedOn w:val="a"/>
    <w:next w:val="a"/>
    <w:qFormat/>
    <w:rsid w:val="001F296F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1">
    <w:name w:val="s1"/>
    <w:basedOn w:val="a0"/>
    <w:rsid w:val="001F296F"/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1F296F"/>
  </w:style>
  <w:style w:type="paragraph" w:styleId="23">
    <w:name w:val="Body Text Indent 2"/>
    <w:basedOn w:val="a"/>
    <w:link w:val="22"/>
    <w:uiPriority w:val="99"/>
    <w:semiHidden/>
    <w:unhideWhenUsed/>
    <w:rsid w:val="001F296F"/>
    <w:pPr>
      <w:spacing w:after="120" w:line="480" w:lineRule="auto"/>
      <w:ind w:left="283"/>
    </w:pPr>
  </w:style>
  <w:style w:type="paragraph" w:customStyle="1" w:styleId="af1">
    <w:name w:val="Стиль"/>
    <w:rsid w:val="001F296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table" w:styleId="3-2">
    <w:name w:val="Medium Grid 3 Accent 2"/>
    <w:basedOn w:val="a1"/>
    <w:uiPriority w:val="69"/>
    <w:rsid w:val="001F296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-2">
    <w:name w:val="Medium Grid 1 Accent 2"/>
    <w:basedOn w:val="a1"/>
    <w:uiPriority w:val="67"/>
    <w:rsid w:val="001F296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a5">
    <w:name w:val="Без интервала Знак"/>
    <w:link w:val="a4"/>
    <w:uiPriority w:val="1"/>
    <w:rsid w:val="0061098C"/>
    <w:rPr>
      <w:rFonts w:ascii="Calibri" w:eastAsia="Calibri" w:hAnsi="Calibri" w:cs="Times New Roman"/>
    </w:rPr>
  </w:style>
  <w:style w:type="character" w:customStyle="1" w:styleId="hl">
    <w:name w:val="hl"/>
    <w:basedOn w:val="a0"/>
    <w:rsid w:val="00A06DDF"/>
  </w:style>
  <w:style w:type="character" w:styleId="af2">
    <w:name w:val="Hyperlink"/>
    <w:basedOn w:val="a0"/>
    <w:uiPriority w:val="99"/>
    <w:semiHidden/>
    <w:unhideWhenUsed/>
    <w:rsid w:val="00A06DDF"/>
    <w:rPr>
      <w:color w:val="0000FF"/>
      <w:u w:val="single"/>
    </w:rPr>
  </w:style>
  <w:style w:type="table" w:styleId="-2">
    <w:name w:val="Light Grid Accent 2"/>
    <w:basedOn w:val="a1"/>
    <w:uiPriority w:val="62"/>
    <w:rsid w:val="00A06DD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f3">
    <w:name w:val="Table Grid"/>
    <w:basedOn w:val="a1"/>
    <w:uiPriority w:val="39"/>
    <w:rsid w:val="00DA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basedOn w:val="a0"/>
    <w:uiPriority w:val="99"/>
    <w:semiHidden/>
    <w:unhideWhenUsed/>
    <w:rsid w:val="00F06492"/>
  </w:style>
  <w:style w:type="paragraph" w:styleId="af5">
    <w:name w:val="header"/>
    <w:basedOn w:val="a"/>
    <w:link w:val="af6"/>
    <w:uiPriority w:val="99"/>
    <w:unhideWhenUsed/>
    <w:rsid w:val="00F0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06492"/>
  </w:style>
  <w:style w:type="paragraph" w:styleId="af7">
    <w:name w:val="footer"/>
    <w:basedOn w:val="a"/>
    <w:link w:val="af8"/>
    <w:uiPriority w:val="99"/>
    <w:unhideWhenUsed/>
    <w:rsid w:val="00F0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06492"/>
  </w:style>
  <w:style w:type="character" w:customStyle="1" w:styleId="FontStyle126">
    <w:name w:val="Font Style126"/>
    <w:basedOn w:val="a0"/>
    <w:rsid w:val="00940C41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-20">
    <w:name w:val="Light List Accent 2"/>
    <w:basedOn w:val="a1"/>
    <w:uiPriority w:val="61"/>
    <w:rsid w:val="00C76DF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33">
    <w:name w:val="Body Text Indent 3"/>
    <w:basedOn w:val="a"/>
    <w:link w:val="34"/>
    <w:uiPriority w:val="99"/>
    <w:semiHidden/>
    <w:unhideWhenUsed/>
    <w:rsid w:val="00BA181E"/>
    <w:pPr>
      <w:spacing w:after="120"/>
      <w:ind w:left="283"/>
      <w:jc w:val="both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A181E"/>
    <w:rPr>
      <w:rFonts w:ascii="Calibri" w:eastAsia="Calibri" w:hAnsi="Calibri" w:cs="Times New Roman"/>
      <w:sz w:val="16"/>
      <w:szCs w:val="16"/>
    </w:rPr>
  </w:style>
  <w:style w:type="character" w:customStyle="1" w:styleId="10">
    <w:name w:val="Основной текст Знак1"/>
    <w:basedOn w:val="a0"/>
    <w:uiPriority w:val="99"/>
    <w:rsid w:val="00BA181E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Численность персонала</a:t>
            </a:r>
          </a:p>
        </c:rich>
      </c:tx>
      <c:layout>
        <c:manualLayout>
          <c:xMode val="edge"/>
          <c:yMode val="edge"/>
          <c:x val="0.37064552501882841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9196157084138096"/>
          <c:w val="0.99048110588313698"/>
          <c:h val="0.611611944733323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числен.раб.</c:v>
                </c:pt>
              </c:strCache>
            </c:strRef>
          </c:tx>
          <c:dPt>
            <c:idx val="0"/>
            <c:explosion val="22"/>
          </c:dPt>
          <c:dPt>
            <c:idx val="1"/>
            <c:explosion val="15"/>
          </c:dPt>
          <c:dPt>
            <c:idx val="2"/>
            <c:explosion val="13"/>
          </c:dPt>
          <c:dPt>
            <c:idx val="3"/>
            <c:explosion val="12"/>
          </c:dPt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Научно-пед.кадры</c:v>
                </c:pt>
                <c:pt idx="1">
                  <c:v>Руководящ.персонал</c:v>
                </c:pt>
                <c:pt idx="2">
                  <c:v>Хозяйственный персон.</c:v>
                </c:pt>
                <c:pt idx="3">
                  <c:v>Учебно-вспом.персонал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2</c:v>
                </c:pt>
                <c:pt idx="2">
                  <c:v>15</c:v>
                </c:pt>
                <c:pt idx="3">
                  <c:v>5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21A2E-11CF-4622-9C5E-FD934521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2446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4</cp:revision>
  <cp:lastPrinted>2018-03-05T10:31:00Z</cp:lastPrinted>
  <dcterms:created xsi:type="dcterms:W3CDTF">2018-03-05T09:22:00Z</dcterms:created>
  <dcterms:modified xsi:type="dcterms:W3CDTF">2018-03-05T10:36:00Z</dcterms:modified>
</cp:coreProperties>
</file>